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8C8" w:rsidRDefault="005C28C8">
      <w:pPr>
        <w:spacing w:after="0" w:line="240" w:lineRule="auto"/>
        <w:rPr>
          <w:rFonts w:ascii="TimesNewRomanPS-BoldMT" w:eastAsia="TimesNewRomanPS-BoldMT" w:hAnsi="TimesNewRomanPS-BoldMT" w:cs="TimesNewRomanPS-BoldMT"/>
        </w:rPr>
      </w:pPr>
      <w:r>
        <w:rPr>
          <w:rFonts w:ascii="TimesNewRomanPS-BoldMT" w:eastAsia="TimesNewRomanPS-BoldMT" w:hAnsi="TimesNewRomanPS-BoldMT" w:cs="TimesNewRomanPS-BoldMT"/>
        </w:rPr>
        <w:t xml:space="preserve">Муниципальное бюджетное </w:t>
      </w:r>
      <w:r w:rsidR="00F03CD5">
        <w:rPr>
          <w:rFonts w:ascii="TimesNewRomanPS-BoldMT" w:eastAsia="TimesNewRomanPS-BoldMT" w:hAnsi="TimesNewRomanPS-BoldMT" w:cs="TimesNewRomanPS-BoldMT"/>
        </w:rPr>
        <w:t xml:space="preserve">                                                                                 УТВЕРЖДАЮ</w:t>
      </w:r>
      <w:r>
        <w:rPr>
          <w:rFonts w:ascii="TimesNewRomanPS-BoldMT" w:eastAsia="TimesNewRomanPS-BoldMT" w:hAnsi="TimesNewRomanPS-BoldMT" w:cs="TimesNewRomanPS-BoldMT"/>
        </w:rPr>
        <w:t xml:space="preserve"> </w:t>
      </w:r>
    </w:p>
    <w:p w:rsidR="00F03CD5" w:rsidRDefault="00F03CD5">
      <w:pPr>
        <w:spacing w:after="0" w:line="240" w:lineRule="auto"/>
        <w:rPr>
          <w:rFonts w:ascii="TimesNewRomanPS-BoldMT" w:eastAsia="TimesNewRomanPS-BoldMT" w:hAnsi="TimesNewRomanPS-BoldMT" w:cs="TimesNewRomanPS-BoldMT"/>
        </w:rPr>
      </w:pPr>
      <w:proofErr w:type="gramStart"/>
      <w:r>
        <w:rPr>
          <w:rFonts w:ascii="TimesNewRomanPS-BoldMT" w:eastAsia="TimesNewRomanPS-BoldMT" w:hAnsi="TimesNewRomanPS-BoldMT" w:cs="TimesNewRomanPS-BoldMT"/>
        </w:rPr>
        <w:t>о</w:t>
      </w:r>
      <w:r w:rsidR="005C28C8">
        <w:rPr>
          <w:rFonts w:ascii="TimesNewRomanPS-BoldMT" w:eastAsia="TimesNewRomanPS-BoldMT" w:hAnsi="TimesNewRomanPS-BoldMT" w:cs="TimesNewRomanPS-BoldMT"/>
        </w:rPr>
        <w:t>бщеобразовательное</w:t>
      </w:r>
      <w:proofErr w:type="gramEnd"/>
      <w:r>
        <w:rPr>
          <w:rFonts w:ascii="TimesNewRomanPS-BoldMT" w:eastAsia="TimesNewRomanPS-BoldMT" w:hAnsi="TimesNewRomanPS-BoldMT" w:cs="TimesNewRomanPS-BoldMT"/>
        </w:rPr>
        <w:t xml:space="preserve"> учреждение                                                         Приказ от 23.06.2016г. № 373</w:t>
      </w:r>
    </w:p>
    <w:p w:rsidR="003F0D28" w:rsidRPr="005C28C8" w:rsidRDefault="00F03CD5">
      <w:pPr>
        <w:spacing w:after="0" w:line="240" w:lineRule="auto"/>
        <w:rPr>
          <w:rFonts w:ascii="TimesNewRomanPS-BoldMT" w:eastAsia="TimesNewRomanPS-BoldMT" w:hAnsi="TimesNewRomanPS-BoldMT" w:cs="TimesNewRomanPS-BoldMT"/>
        </w:rPr>
      </w:pPr>
      <w:r>
        <w:rPr>
          <w:rFonts w:ascii="TimesNewRomanPS-BoldMT" w:eastAsia="TimesNewRomanPS-BoldMT" w:hAnsi="TimesNewRomanPS-BoldMT" w:cs="TimesNewRomanPS-BoldMT"/>
        </w:rPr>
        <w:t xml:space="preserve">«Пригородная средняя </w:t>
      </w:r>
      <w:proofErr w:type="gramStart"/>
      <w:r>
        <w:rPr>
          <w:rFonts w:ascii="TimesNewRomanPS-BoldMT" w:eastAsia="TimesNewRomanPS-BoldMT" w:hAnsi="TimesNewRomanPS-BoldMT" w:cs="TimesNewRomanPS-BoldMT"/>
        </w:rPr>
        <w:t xml:space="preserve">школа»   </w:t>
      </w:r>
      <w:proofErr w:type="gramEnd"/>
      <w:r>
        <w:rPr>
          <w:rFonts w:ascii="TimesNewRomanPS-BoldMT" w:eastAsia="TimesNewRomanPS-BoldMT" w:hAnsi="TimesNewRomanPS-BoldMT" w:cs="TimesNewRomanPS-BoldMT"/>
        </w:rPr>
        <w:t xml:space="preserve">                                                             Директор МБОУ «Пригородная</w:t>
      </w:r>
      <w:r w:rsidR="005C28C8">
        <w:rPr>
          <w:rFonts w:ascii="TimesNewRomanPS-BoldMT" w:eastAsia="TimesNewRomanPS-BoldMT" w:hAnsi="TimesNewRomanPS-BoldMT" w:cs="TimesNewRomanPS-BoldMT"/>
        </w:rPr>
        <w:t xml:space="preserve"> </w:t>
      </w:r>
      <w:r>
        <w:rPr>
          <w:rFonts w:ascii="TimesNewRomanPS-BoldMT" w:eastAsia="TimesNewRomanPS-BoldMT" w:hAnsi="TimesNewRomanPS-BoldMT" w:cs="TimesNewRomanPS-BoldMT"/>
        </w:rPr>
        <w:t>СШ»</w:t>
      </w:r>
      <w:r w:rsidR="005C28C8">
        <w:rPr>
          <w:rFonts w:ascii="TimesNewRomanPS-BoldMT" w:eastAsia="TimesNewRomanPS-BoldMT" w:hAnsi="TimesNewRomanPS-BoldMT" w:cs="TimesNewRomanPS-BoldMT"/>
        </w:rPr>
        <w:t xml:space="preserve">                                                                                       </w:t>
      </w:r>
      <w:r>
        <w:rPr>
          <w:rFonts w:ascii="TimesNewRomanPS-BoldMT" w:eastAsia="TimesNewRomanPS-BoldMT" w:hAnsi="TimesNewRomanPS-BoldMT" w:cs="TimesNewRomanPS-BoldMT"/>
        </w:rPr>
        <w:t xml:space="preserve">               </w:t>
      </w:r>
    </w:p>
    <w:p w:rsidR="003F0D28" w:rsidRPr="00831486" w:rsidRDefault="00F03CD5" w:rsidP="00F03CD5">
      <w:pPr>
        <w:tabs>
          <w:tab w:val="left" w:pos="8100"/>
        </w:tabs>
        <w:spacing w:after="0" w:line="240" w:lineRule="auto"/>
        <w:rPr>
          <w:rFonts w:ascii="TimesNewRomanPS-BoldMT" w:eastAsia="TimesNewRomanPS-BoldMT" w:hAnsi="TimesNewRomanPS-BoldMT" w:cs="TimesNewRomanPS-BoldMT"/>
          <w:sz w:val="28"/>
        </w:rPr>
      </w:pPr>
      <w:r>
        <w:rPr>
          <w:rFonts w:ascii="TimesNewRomanPS-BoldMT" w:eastAsia="TimesNewRomanPS-BoldMT" w:hAnsi="TimesNewRomanPS-BoldMT" w:cs="TimesNewRomanPS-BoldMT"/>
          <w:b/>
          <w:sz w:val="28"/>
        </w:rPr>
        <w:t xml:space="preserve">                                                                         </w:t>
      </w:r>
      <w:r w:rsidR="00831486">
        <w:rPr>
          <w:rFonts w:ascii="TimesNewRomanPS-BoldMT" w:eastAsia="TimesNewRomanPS-BoldMT" w:hAnsi="TimesNewRomanPS-BoldMT" w:cs="TimesNewRomanPS-BoldMT"/>
          <w:b/>
          <w:sz w:val="28"/>
        </w:rPr>
        <w:t xml:space="preserve">                   ____________</w:t>
      </w:r>
      <w:r w:rsidR="00831486" w:rsidRPr="00831486">
        <w:rPr>
          <w:rFonts w:ascii="TimesNewRomanPS-BoldMT" w:eastAsia="TimesNewRomanPS-BoldMT" w:hAnsi="TimesNewRomanPS-BoldMT" w:cs="TimesNewRomanPS-BoldMT"/>
          <w:sz w:val="24"/>
          <w:szCs w:val="24"/>
        </w:rPr>
        <w:t>/</w:t>
      </w:r>
      <w:proofErr w:type="spellStart"/>
      <w:r w:rsidR="00831486" w:rsidRPr="00831486">
        <w:rPr>
          <w:rFonts w:ascii="TimesNewRomanPS-BoldMT" w:eastAsia="TimesNewRomanPS-BoldMT" w:hAnsi="TimesNewRomanPS-BoldMT" w:cs="TimesNewRomanPS-BoldMT"/>
          <w:sz w:val="24"/>
          <w:szCs w:val="24"/>
        </w:rPr>
        <w:t>В.Г.Семиленов</w:t>
      </w:r>
      <w:proofErr w:type="spellEnd"/>
      <w:r w:rsidR="00831486" w:rsidRPr="00831486">
        <w:rPr>
          <w:rFonts w:ascii="TimesNewRomanPS-BoldMT" w:eastAsia="TimesNewRomanPS-BoldMT" w:hAnsi="TimesNewRomanPS-BoldMT" w:cs="TimesNewRomanPS-BoldMT"/>
          <w:sz w:val="24"/>
          <w:szCs w:val="24"/>
        </w:rPr>
        <w:t>/</w:t>
      </w:r>
    </w:p>
    <w:p w:rsidR="00831486" w:rsidRDefault="00831486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3F0D28" w:rsidRPr="00D700BD" w:rsidRDefault="00F03CD5">
      <w:pPr>
        <w:spacing w:after="0" w:line="240" w:lineRule="auto"/>
        <w:rPr>
          <w:rFonts w:ascii="TimesNewRomanPS-BoldMT" w:eastAsia="TimesNewRomanPS-BoldMT" w:hAnsi="TimesNewRomanPS-BoldMT" w:cs="TimesNewRomanPS-BoldMT"/>
          <w:b/>
          <w:sz w:val="24"/>
        </w:rPr>
      </w:pPr>
      <w:r w:rsidRPr="00D700BD">
        <w:rPr>
          <w:rFonts w:ascii="Calibri" w:eastAsia="Calibri" w:hAnsi="Calibri" w:cs="Calibri"/>
          <w:b/>
          <w:sz w:val="24"/>
        </w:rPr>
        <w:t>ПОЛОЖЕНИЕ</w:t>
      </w:r>
    </w:p>
    <w:p w:rsidR="003F0D28" w:rsidRPr="00D700BD" w:rsidRDefault="00F03CD5">
      <w:pPr>
        <w:spacing w:after="0" w:line="240" w:lineRule="auto"/>
        <w:rPr>
          <w:rFonts w:ascii="TimesNewRomanPS-BoldMT" w:eastAsia="TimesNewRomanPS-BoldMT" w:hAnsi="TimesNewRomanPS-BoldMT" w:cs="TimesNewRomanPS-BoldMT"/>
          <w:b/>
          <w:sz w:val="28"/>
        </w:rPr>
      </w:pPr>
      <w:r w:rsidRPr="00D700BD">
        <w:rPr>
          <w:rFonts w:ascii="TimesNewRomanPS-BoldMT" w:eastAsia="TimesNewRomanPS-BoldMT" w:hAnsi="TimesNewRomanPS-BoldMT" w:cs="TimesNewRomanPS-BoldMT"/>
          <w:b/>
          <w:sz w:val="28"/>
        </w:rPr>
        <w:t xml:space="preserve">23.06.2016 </w:t>
      </w:r>
      <w:r w:rsidRPr="00D700BD">
        <w:rPr>
          <w:rFonts w:ascii="Calibri" w:eastAsia="Calibri" w:hAnsi="Calibri" w:cs="Calibri"/>
          <w:b/>
          <w:sz w:val="28"/>
        </w:rPr>
        <w:t>г</w:t>
      </w:r>
      <w:r w:rsidRPr="00D700BD">
        <w:rPr>
          <w:rFonts w:ascii="TimesNewRomanPS-BoldMT" w:eastAsia="TimesNewRomanPS-BoldMT" w:hAnsi="TimesNewRomanPS-BoldMT" w:cs="TimesNewRomanPS-BoldMT"/>
          <w:b/>
          <w:sz w:val="28"/>
        </w:rPr>
        <w:t xml:space="preserve">, </w:t>
      </w:r>
      <w:r w:rsidRPr="00D700BD">
        <w:rPr>
          <w:rFonts w:ascii="Calibri" w:eastAsia="Calibri" w:hAnsi="Calibri" w:cs="Calibri"/>
          <w:b/>
          <w:sz w:val="28"/>
        </w:rPr>
        <w:t>№</w:t>
      </w:r>
      <w:r w:rsidRPr="00D700BD">
        <w:rPr>
          <w:rFonts w:ascii="TimesNewRomanPS-BoldMT" w:eastAsia="TimesNewRomanPS-BoldMT" w:hAnsi="TimesNewRomanPS-BoldMT" w:cs="TimesNewRomanPS-BoldMT"/>
          <w:b/>
          <w:sz w:val="28"/>
        </w:rPr>
        <w:t xml:space="preserve"> 13</w:t>
      </w:r>
    </w:p>
    <w:p w:rsidR="003F0D28" w:rsidRPr="00D700BD" w:rsidRDefault="00F03CD5" w:rsidP="00D700BD">
      <w:pPr>
        <w:spacing w:after="0" w:line="240" w:lineRule="auto"/>
        <w:rPr>
          <w:rFonts w:ascii="Calibri" w:eastAsia="Calibri" w:hAnsi="Calibri" w:cs="Calibri"/>
          <w:b/>
          <w:sz w:val="28"/>
        </w:rPr>
      </w:pPr>
      <w:r w:rsidRPr="00D700BD">
        <w:rPr>
          <w:rFonts w:ascii="Calibri" w:eastAsia="Calibri" w:hAnsi="Calibri" w:cs="Calibri"/>
          <w:b/>
          <w:sz w:val="28"/>
        </w:rPr>
        <w:t>г</w:t>
      </w:r>
      <w:r w:rsidRPr="00D700BD">
        <w:rPr>
          <w:rFonts w:ascii="TimesNewRomanPS-BoldMT" w:eastAsia="TimesNewRomanPS-BoldMT" w:hAnsi="TimesNewRomanPS-BoldMT" w:cs="TimesNewRomanPS-BoldMT"/>
          <w:b/>
          <w:sz w:val="28"/>
        </w:rPr>
        <w:t xml:space="preserve">. </w:t>
      </w:r>
      <w:r w:rsidRPr="00D700BD">
        <w:rPr>
          <w:rFonts w:ascii="Calibri" w:eastAsia="Calibri" w:hAnsi="Calibri" w:cs="Calibri"/>
          <w:b/>
          <w:sz w:val="28"/>
        </w:rPr>
        <w:t>Ульяновск</w:t>
      </w:r>
    </w:p>
    <w:p w:rsidR="00D700BD" w:rsidRDefault="00D700BD" w:rsidP="00D700BD">
      <w:pPr>
        <w:spacing w:after="0" w:line="240" w:lineRule="auto"/>
        <w:rPr>
          <w:rFonts w:ascii="TimesNewRomanPS-BoldMT" w:eastAsia="TimesNewRomanPS-BoldMT" w:hAnsi="TimesNewRomanPS-BoldMT" w:cs="TimesNewRomanPS-BoldMT"/>
          <w:sz w:val="28"/>
        </w:rPr>
      </w:pPr>
    </w:p>
    <w:p w:rsidR="00831486" w:rsidRPr="00D700BD" w:rsidRDefault="00831486" w:rsidP="00D700BD">
      <w:pPr>
        <w:spacing w:after="0" w:line="240" w:lineRule="auto"/>
        <w:rPr>
          <w:rFonts w:ascii="TimesNewRomanPS-BoldMT" w:eastAsia="TimesNewRomanPS-BoldMT" w:hAnsi="TimesNewRomanPS-BoldMT" w:cs="TimesNewRomanPS-BoldMT"/>
          <w:sz w:val="28"/>
        </w:rPr>
      </w:pPr>
    </w:p>
    <w:p w:rsidR="003F0D28" w:rsidRDefault="00F03CD5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Об информационно-библиотечном центре (ИБЦ) муниципального бюджетного общеобразовательного учреждения</w:t>
      </w:r>
    </w:p>
    <w:p w:rsidR="003F0D28" w:rsidRDefault="00F03CD5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2"/>
        </w:rPr>
        <w:t>«Пригородная средняя школа»</w:t>
      </w:r>
    </w:p>
    <w:p w:rsidR="00831486" w:rsidRDefault="00831486">
      <w:pPr>
        <w:jc w:val="center"/>
        <w:rPr>
          <w:rFonts w:ascii="Calibri" w:eastAsia="Calibri" w:hAnsi="Calibri" w:cs="Calibri"/>
          <w:b/>
          <w:sz w:val="28"/>
        </w:rPr>
      </w:pPr>
    </w:p>
    <w:p w:rsidR="003F0D28" w:rsidRDefault="00F03CD5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I. Общие положения.</w:t>
      </w:r>
    </w:p>
    <w:p w:rsidR="003F0D28" w:rsidRDefault="00F03CD5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1.1. Информационно-библиотечный центр (далее ИБЦ) создаётся на базе школьной библиотеки, как структурное подразделение общеобразовательного учреждения.</w:t>
      </w:r>
    </w:p>
    <w:p w:rsidR="003F0D28" w:rsidRDefault="00F03CD5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1.2. Статус «ИБЦ» (без прав юридического лица) присваивается библиотеке приказом директора школы.</w:t>
      </w:r>
    </w:p>
    <w:p w:rsidR="003F0D28" w:rsidRDefault="00F0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>1.3 Настоящее положение разработано на основе ФЗ № 273 «Об образовании в Российской 1Федерации» от 29.12.2012 г, ФЗ № 114-ФЗ от 25.07.2002 г «О противодействии экстремистской деятельности», ФЗ № 124 от 24.07.1998 «Об основных гарантиях прав ребенка в Российской Федерации», «О библиотечном деле», на  основании приказа от 1 марта 2004 г. № 2/2 «Об основных направлениях совершенствования деятельности библиотеки учреждений общего образования РФ» и в соответствии с ФГОС НОО, ФГОС ООО, СанПиН, Уставом учреждения.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Настоящее Положение является основой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деятельности  ИБЦ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муниципального бюджетного общеобразовательного учреждения «Пригородная средняя школа».</w:t>
      </w:r>
    </w:p>
    <w:p w:rsidR="00831486" w:rsidRDefault="0083148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1.4. Положение определяет порядок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функционирования  ИБЦ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который обеспечивает и координирует взаимодействие, сотрудничество всех участников образовательного процесса (педагогов, учеников, родителей) в рамках основных образовательных программ, осуществляет интеграцию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образовательного сообщества с внешними образовательной и культурной средами.</w:t>
      </w:r>
    </w:p>
    <w:p w:rsidR="00831486" w:rsidRDefault="00831486" w:rsidP="00D700BD">
      <w:pPr>
        <w:spacing w:before="100" w:after="225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831486" w:rsidRDefault="00F03CD5" w:rsidP="00D700BD">
      <w:pPr>
        <w:spacing w:before="100" w:after="225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1.5. В своей деятельности ИБЦ руководствуется приоритетными направлениями развития образовательной системы Российской Федерации; законодательством Российской Федерации об образовании и библиотечном деле; Конвенцией о правах ребёнка; 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; приказами  Министерства образования и науки Ульяновской области, органов местного самоуправления, осуществляющих управление в сфере образования, Уставом </w:t>
      </w:r>
      <w:r w:rsidR="00D700B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общеобразовательного учреждения.                                                                                          </w:t>
      </w:r>
    </w:p>
    <w:p w:rsidR="00831486" w:rsidRDefault="00F03CD5" w:rsidP="00831486">
      <w:pPr>
        <w:spacing w:before="100" w:after="225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1.6. ИБЦ обеспечивает осуществление образовательной деятельности с учетом уровня, вида и направленности реализуемых образовательных программ, формы обучения и режима</w:t>
      </w:r>
    </w:p>
    <w:p w:rsidR="003F0D28" w:rsidRDefault="00F03CD5" w:rsidP="00831486">
      <w:pPr>
        <w:spacing w:before="100" w:after="225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пребывания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обучающихся. ИБЦ участвует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1.7. Цели ИБЦ соотносятся с целями МБОУ «Пригородная средняя школа»: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1.8. Положение регламентирует порядок проведения сверок библиотечного фонда и поступающей литературы, включенной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 «Федеральный список экстремистских материалов», опубликованный на официальном сайте Министерства юстиции РФ </w:t>
      </w:r>
      <w:hyperlink r:id="rId7">
        <w:r>
          <w:rPr>
            <w:rFonts w:ascii="Times New Roman" w:eastAsia="Times New Roman" w:hAnsi="Times New Roman" w:cs="Times New Roman"/>
            <w:color w:val="2222CC"/>
            <w:sz w:val="24"/>
            <w:u w:val="single"/>
            <w:shd w:val="clear" w:color="auto" w:fill="FFFFFF"/>
          </w:rPr>
          <w:t>http://www.minjust.ru/nko/fedspisok</w:t>
        </w:r>
      </w:hyperlink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(далее – «Федеральный список»), в соответствии со ст. 13 Федерального закона РФ «О противодействии экстремистской деятельности» от 25.07.2002 года № 114 в ред. от 29.04.2008 г.</w:t>
      </w: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1.9. Деятельность ИБЦ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3F0D28" w:rsidRDefault="003F0D28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1.10. МБОУ «Пригородная средняя школа» несет ответственность за доступность и качество информационно-библиотечного обслуживания центра.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b/>
          <w:sz w:val="24"/>
        </w:rPr>
        <w:t xml:space="preserve"> целью защиты обучающихся от негативного влияния на их физическое, интеллектуальное, психическое, духовное и нравственное развитие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в образовательном учреждении запрещено распространение и поступление в книжные фонды библиотеки литературы экстремистского содержания. </w:t>
      </w: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1.11. Организация обслуживания участников общеобразовательных отношений производится в соответствии с правилами техники безопасности и противопожарными, санитарно-гигиеническими требованиями.</w:t>
      </w:r>
    </w:p>
    <w:p w:rsidR="003F0D28" w:rsidRDefault="00F03CD5">
      <w:pPr>
        <w:spacing w:before="100" w:after="225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1.12.     Порядок пользования источниками информации, перечень основных услуг и условия их предоставления определяется Положением об ИБЦ МБОУ «Пригородная средняя школа» и Правилами пользования ИБЦ, утверждёнными директором школы.</w:t>
      </w:r>
    </w:p>
    <w:p w:rsidR="003F0D28" w:rsidRDefault="00F03CD5">
      <w:pPr>
        <w:spacing w:before="100" w:after="225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1.13. Настоящее Положение является локальным нормативным актом, принимается на педагогическом совете, утверждается приказом директора школы.</w:t>
      </w: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1.14. Положение принимается на неопределенный срок. Изменения и дополнения к Положению принимаются в порядке, предусмотренном п.1.13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данного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Положения.</w:t>
      </w:r>
    </w:p>
    <w:p w:rsidR="003F0D28" w:rsidRDefault="003F0D28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II.Основные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задачи ИБЦ.</w:t>
      </w:r>
    </w:p>
    <w:p w:rsidR="00831486" w:rsidRDefault="0083148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2.1.Организация доступа к информации.</w:t>
      </w:r>
    </w:p>
    <w:p w:rsidR="00831486" w:rsidRDefault="00831486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2.2.Обеспечение участникам общеобразовательных отношений - обучающимся, педагогическим работникам, родителям, законным представителям несовершеннолетних обучающихся (далее - пользователям) - доступа к информации, знаниям, культурным ценностям посредством использования библиотечно-информационных ресурсов образовательной организации на различных носителях: бумажном (книжный фонд, фонд периодических изданий); магнитном (фонд аудио- и видеокассет); цифровом (CD, DVD); коммуникативном (компьютерные сети) и иных носителях;</w:t>
      </w:r>
    </w:p>
    <w:p w:rsidR="0086484F" w:rsidRDefault="0086484F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2.3.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2.4. Формирование навыков независимого библиотечного пользователя: обучение поиску, отбору и критической оценке информации;</w:t>
      </w: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2.5 Совершенствование предоставляемых ИБЦ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3F0D28" w:rsidRDefault="003F0D28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III. Основные функции ИБЦ.</w:t>
      </w:r>
    </w:p>
    <w:p w:rsidR="003F0D28" w:rsidRDefault="003F0D28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3. Для реализации основных задач ИБЦ:</w:t>
      </w:r>
    </w:p>
    <w:p w:rsidR="0086484F" w:rsidRDefault="0086484F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3.1. Формирует фонд библиотечно-информационных ресурсов образовательной организации:</w:t>
      </w:r>
    </w:p>
    <w:p w:rsidR="003F0D28" w:rsidRDefault="00F03CD5">
      <w:pPr>
        <w:numPr>
          <w:ilvl w:val="0"/>
          <w:numId w:val="1"/>
        </w:numPr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комплектует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3F0D28" w:rsidRDefault="00F03CD5">
      <w:pPr>
        <w:numPr>
          <w:ilvl w:val="0"/>
          <w:numId w:val="1"/>
        </w:numPr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пополняет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фонд информационными ресурсами сети Интернет, базами и банками данных других учреждений и организаций;</w:t>
      </w:r>
    </w:p>
    <w:p w:rsidR="003F0D28" w:rsidRDefault="00F03CD5">
      <w:pPr>
        <w:numPr>
          <w:ilvl w:val="0"/>
          <w:numId w:val="1"/>
        </w:numPr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способствует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сохранности документов, создаваемых в образовательном учреждении (публикаций и работ педагогов и рефератов обучающихся и др.);</w:t>
      </w:r>
    </w:p>
    <w:p w:rsidR="003F0D28" w:rsidRDefault="00F03CD5">
      <w:pPr>
        <w:numPr>
          <w:ilvl w:val="0"/>
          <w:numId w:val="1"/>
        </w:numPr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осуществляет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размещение, организацию и сохранность документов;</w:t>
      </w:r>
    </w:p>
    <w:p w:rsidR="003F0D28" w:rsidRDefault="00F03CD5">
      <w:pPr>
        <w:numPr>
          <w:ilvl w:val="0"/>
          <w:numId w:val="1"/>
        </w:numPr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осуществляет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системный контроль за выявлением в поступающих документах изданий из ФСЭМ.</w:t>
      </w:r>
    </w:p>
    <w:p w:rsidR="0086484F" w:rsidRDefault="0086484F" w:rsidP="0086484F">
      <w:pPr>
        <w:spacing w:before="100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86484F" w:rsidRDefault="00F03CD5">
      <w:pPr>
        <w:tabs>
          <w:tab w:val="left" w:pos="6120"/>
        </w:tabs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3.2. Создает информационную продукцию:</w:t>
      </w:r>
    </w:p>
    <w:p w:rsidR="003F0D28" w:rsidRDefault="00F03CD5">
      <w:pPr>
        <w:tabs>
          <w:tab w:val="left" w:pos="6120"/>
        </w:tabs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</w:r>
    </w:p>
    <w:p w:rsidR="003F0D28" w:rsidRDefault="00F03CD5">
      <w:pPr>
        <w:numPr>
          <w:ilvl w:val="0"/>
          <w:numId w:val="2"/>
        </w:numPr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осуществляет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аналитико-синтетическую переработку информации;</w:t>
      </w:r>
    </w:p>
    <w:p w:rsidR="003F0D28" w:rsidRDefault="00F03CD5">
      <w:pPr>
        <w:numPr>
          <w:ilvl w:val="0"/>
          <w:numId w:val="2"/>
        </w:numPr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организует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ведет справочно-библиографический аппарат: согласно «Межотраслевым нормам времени на процессы, выполняемые в библиотеках»</w:t>
      </w:r>
    </w:p>
    <w:p w:rsidR="003F0D28" w:rsidRDefault="00F03CD5">
      <w:pPr>
        <w:numPr>
          <w:ilvl w:val="0"/>
          <w:numId w:val="2"/>
        </w:numPr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разрабатывает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рекомендательные библиографические пособия (списки, обзоры, указатели и т.п.);</w:t>
      </w:r>
    </w:p>
    <w:p w:rsidR="003F0D28" w:rsidRDefault="00F03CD5">
      <w:pPr>
        <w:numPr>
          <w:ilvl w:val="0"/>
          <w:numId w:val="2"/>
        </w:numPr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обеспечивает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информирование пользователей об информационной продукции;</w:t>
      </w:r>
    </w:p>
    <w:p w:rsidR="0086484F" w:rsidRDefault="0086484F">
      <w:pPr>
        <w:numPr>
          <w:ilvl w:val="0"/>
          <w:numId w:val="2"/>
        </w:numPr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3.3. Осуществляет дифференцированное библиотечно-информационное обслуживание пользователей:</w:t>
      </w:r>
    </w:p>
    <w:p w:rsidR="0086484F" w:rsidRDefault="0086484F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numPr>
          <w:ilvl w:val="0"/>
          <w:numId w:val="3"/>
        </w:numPr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предоставляет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информационные ресурсы на различных носителях на основе изучения их интересов и информационных потребностей;</w:t>
      </w:r>
    </w:p>
    <w:p w:rsidR="003F0D28" w:rsidRDefault="00F03CD5">
      <w:pPr>
        <w:numPr>
          <w:ilvl w:val="0"/>
          <w:numId w:val="3"/>
        </w:numPr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создает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условия для реализации самостоятельности в обучении, познавательной, творческой деятельности с опорой на коммуникацию; способствует развитию навыков самообучения (участие в сетевых олимпиадах, телекоммуникационных проектах в системе дистанционного обучения);</w:t>
      </w:r>
    </w:p>
    <w:p w:rsidR="0086484F" w:rsidRDefault="0086484F" w:rsidP="0086484F">
      <w:pPr>
        <w:spacing w:before="100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Pr="0086484F" w:rsidRDefault="00F03CD5" w:rsidP="0086484F">
      <w:pPr>
        <w:numPr>
          <w:ilvl w:val="0"/>
          <w:numId w:val="3"/>
        </w:numPr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 w:rsidRPr="0086484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организует</w:t>
      </w:r>
      <w:proofErr w:type="gramEnd"/>
      <w:r w:rsidRPr="0086484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3F0D28" w:rsidRDefault="00F03CD5">
      <w:pPr>
        <w:numPr>
          <w:ilvl w:val="0"/>
          <w:numId w:val="3"/>
        </w:numPr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оказывает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3F0D28" w:rsidRDefault="00F03CD5">
      <w:pPr>
        <w:numPr>
          <w:ilvl w:val="0"/>
          <w:numId w:val="3"/>
        </w:numPr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организует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массовые мероприятия, ориентированные на развитие общей и читательской культуры личности, содействует развитию критического мышления;</w:t>
      </w:r>
    </w:p>
    <w:p w:rsidR="003F0D28" w:rsidRDefault="00F03CD5">
      <w:pPr>
        <w:numPr>
          <w:ilvl w:val="0"/>
          <w:numId w:val="3"/>
        </w:numPr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содействует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педагогическим работникам в организации образовательного процесса и досуга обучающихся;</w:t>
      </w:r>
    </w:p>
    <w:p w:rsidR="003F0D28" w:rsidRDefault="00F03CD5">
      <w:pPr>
        <w:spacing w:before="100" w:after="115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3.4. Осуществляет дифференцированное библиотечно-информационное обслуживание педагогических работников:</w:t>
      </w:r>
    </w:p>
    <w:p w:rsidR="003F0D28" w:rsidRDefault="00F03CD5">
      <w:pPr>
        <w:numPr>
          <w:ilvl w:val="0"/>
          <w:numId w:val="4"/>
        </w:numPr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выявляет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информационные потребности и удовлетворяет запросы, связанные с обучением, воспитанием и здоровьем детей;</w:t>
      </w:r>
    </w:p>
    <w:p w:rsidR="003F0D28" w:rsidRDefault="00F03CD5">
      <w:pPr>
        <w:numPr>
          <w:ilvl w:val="0"/>
          <w:numId w:val="4"/>
        </w:numPr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выявляет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информационные потребности и удовлетворяет запросы в области педагогических инноваций и новых технологий;</w:t>
      </w:r>
    </w:p>
    <w:p w:rsidR="003F0D28" w:rsidRDefault="00F03CD5">
      <w:pPr>
        <w:numPr>
          <w:ilvl w:val="0"/>
          <w:numId w:val="4"/>
        </w:numPr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содействует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профессиональной компетенции, повышению квалификации, проведению аттестации;</w:t>
      </w:r>
    </w:p>
    <w:p w:rsidR="003F0D28" w:rsidRDefault="00F03CD5">
      <w:pPr>
        <w:numPr>
          <w:ilvl w:val="0"/>
          <w:numId w:val="4"/>
        </w:numPr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оказывает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содействие в создании банка педагогической информации как основы единой информационной службы образовательного учреждения;</w:t>
      </w:r>
    </w:p>
    <w:p w:rsidR="003F0D28" w:rsidRDefault="00F03CD5">
      <w:pPr>
        <w:numPr>
          <w:ilvl w:val="0"/>
          <w:numId w:val="4"/>
        </w:numPr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организует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доступ к банку педагогической информации на любых носителях; просмотр электронных версий педагогических изданий;</w:t>
      </w:r>
    </w:p>
    <w:p w:rsidR="003F0D28" w:rsidRDefault="00F03CD5">
      <w:pPr>
        <w:numPr>
          <w:ilvl w:val="0"/>
          <w:numId w:val="4"/>
        </w:numPr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поддерживает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деятельность педагогических работников в области создания информационных продуктов (документов, баз данных, и т.п.);</w:t>
      </w:r>
    </w:p>
    <w:p w:rsidR="003F0D28" w:rsidRDefault="00F03CD5">
      <w:pPr>
        <w:numPr>
          <w:ilvl w:val="0"/>
          <w:numId w:val="4"/>
        </w:numPr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способствует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проведению занятий по формированию информационной культуры; является базой для проведения практических занятий по работе с информационными ресурсами;</w:t>
      </w:r>
    </w:p>
    <w:p w:rsidR="003F0D28" w:rsidRDefault="00F03CD5">
      <w:pPr>
        <w:spacing w:before="100" w:after="115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3.5.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3F0D28" w:rsidRDefault="00F03CD5">
      <w:pPr>
        <w:numPr>
          <w:ilvl w:val="0"/>
          <w:numId w:val="5"/>
        </w:numPr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удовлетворяет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запросы пользователей и информирует о новых поступлениях в БИЦ;</w:t>
      </w:r>
    </w:p>
    <w:p w:rsidR="003F0D28" w:rsidRDefault="00F03CD5">
      <w:pPr>
        <w:numPr>
          <w:ilvl w:val="0"/>
          <w:numId w:val="5"/>
        </w:numPr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консультирует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по вопросам организации семейного чтения, знакомит с информацией по воспитанию детей;</w:t>
      </w:r>
    </w:p>
    <w:p w:rsidR="003F0D28" w:rsidRDefault="00F03CD5">
      <w:pPr>
        <w:numPr>
          <w:ilvl w:val="0"/>
          <w:numId w:val="5"/>
        </w:numPr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консультирует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по вопросам учебных изданий.</w:t>
      </w:r>
    </w:p>
    <w:p w:rsidR="0086484F" w:rsidRDefault="0086484F" w:rsidP="0086484F">
      <w:pPr>
        <w:spacing w:before="100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IV. Организация деятельности ИБЦ.</w:t>
      </w:r>
    </w:p>
    <w:p w:rsidR="0086484F" w:rsidRDefault="0086484F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4.1. Наличие укомплектованного ИБЦ в образовательной организации обязательно. В целях обеспечения реализации образовательных программ в ИБЦ формируются фонды, в том числе цифровые (электронные), обеспечивающие доступ к профессиональным базам данных, информационным справочным и поисковым системам, а также иным информационным ресурсам. Библиотечный фонд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</w:t>
      </w: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4.2. Структура ИБЦ: абонемент, читальный зал (16 мест), отдел художественной литературы, справочной литературы, литературы по отраслям знаний, литературы для внеклассного чтения по возрастным группам, книгохранилище для учебной литературы.</w:t>
      </w: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4.3.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образовательного учреждения, программами, проектами и планом работы ИБЦ.</w:t>
      </w:r>
    </w:p>
    <w:p w:rsidR="0086484F" w:rsidRDefault="0086484F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4.5. ИБЦ не вправе предоставлять платные библиотечно-информационные услуги.</w:t>
      </w:r>
    </w:p>
    <w:p w:rsidR="0086484F" w:rsidRDefault="0086484F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4.6. Спонсорская помощь (если такова будет), полученная ИБЦ в виде целевых средств на комплектование фонда и закупку оборудования, не влечет за собой снижения нормативов и абсолютных размеров финансирования из бюджета образовательного учреждения.</w:t>
      </w:r>
    </w:p>
    <w:p w:rsidR="0086484F" w:rsidRDefault="0086484F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4.7. В целях обеспечения модернизации ИБЦ в условиях информатизации образования и в пределах средств, выделяемых учредителями, образовательное учреждение обеспечивает ИБЦ:</w:t>
      </w: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• гарантированным финансированием комплектования библиотечно-информационных ресурсов (в смете учреждения выводится отдельно);</w:t>
      </w: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• современной электронно-вычислительной, телекоммуникационной и копировально-множительной техникой и необходимыми программными продуктами;</w:t>
      </w: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• ремонтом и сервисным обслуживанием техники и оборудования ИБЦ;</w:t>
      </w: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• библиотечной техникой и канцелярскими принадлежностями.</w:t>
      </w:r>
    </w:p>
    <w:p w:rsidR="0086484F" w:rsidRDefault="0086484F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4.8. Администрация образовательной организации создает условия для сохранности аппаратуры, оборудования и имущества ИБЦ.</w:t>
      </w:r>
    </w:p>
    <w:p w:rsidR="0086484F" w:rsidRDefault="0086484F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4.9. Ответственность за систематичность и качество комплектования основного фонда ИБЦ,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ИБЦ несет директор школы в соответствии с Уставом образовательной организации.</w:t>
      </w:r>
    </w:p>
    <w:p w:rsidR="0086484F" w:rsidRDefault="0086484F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4.10. Режим работы центра определяется библиотекарем ИБЦ в соответствии с правилами внутреннего распорядка образовательного учреждения. При определении режима работы ИБЦ предусматривается выделение:</w:t>
      </w: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• двух часов рабочего времени ежедневно на выполнение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внутрибиблиотечной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работы;</w:t>
      </w: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• одного раза в месяц - санитарного дня, в который обслуживание пользователей не производится;</w:t>
      </w: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• методического дня.</w:t>
      </w: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4.11. В целях обеспечения рационального использования информационных ресурсов в работе с обучающимися и работниками школы ИБЦ взаимодействует с ИБЦ других образовательных учреждений и библиотеками системы ЦБС.</w:t>
      </w:r>
    </w:p>
    <w:p w:rsidR="003F0D28" w:rsidRDefault="003F0D28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3F0D28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3F0D28" w:rsidRDefault="003F0D28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V. Управление. Штаты ИБЦ.</w:t>
      </w:r>
    </w:p>
    <w:p w:rsidR="003F0D28" w:rsidRDefault="00F03CD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5.1. Руководство информационно-библиотечного центра и контроль над его работой осуществляет директор школы, который утверждает нормативные и технологические документы, планы, отчеты о работе библиотеки.</w:t>
      </w:r>
    </w:p>
    <w:p w:rsidR="006B54E9" w:rsidRDefault="00F03CD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Директор несёт ответственность за все стороны деятельности информационно-библиотечного фонда и, в первую очередь, за комплектование и сохранность его фонда, а также создание комфортной среды для читателей.</w:t>
      </w:r>
    </w:p>
    <w:p w:rsidR="006B54E9" w:rsidRDefault="006B54E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5.2. Ряд функций управления ИБЦ делегируется директором штатному работнику ИБЦ.</w:t>
      </w:r>
    </w:p>
    <w:p w:rsidR="006B54E9" w:rsidRDefault="006B54E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5.3. За организацию работы и результаты деятельности информационно-библиотечного центра отвечает заведующий ИБЦ, который является членом педагогического коллектива и входит в состав педсовета школы</w:t>
      </w:r>
      <w:r w:rsidR="006B54E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6B54E9" w:rsidRDefault="006B54E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5.4. ИБЦ составляет годовые планы и отчеты о работе, которые утверждаются директором. Годовой план ИБЦ является частью общего годового планы учебно-воспитательной работы школы.</w:t>
      </w:r>
    </w:p>
    <w:p w:rsidR="006B54E9" w:rsidRDefault="006B54E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5.5. График работы устанавливается в соответствии с расписанием работы школы. А также правилами внутреннего трудового распорядка.</w:t>
      </w:r>
    </w:p>
    <w:p w:rsidR="006B54E9" w:rsidRDefault="006B54E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5.6. Штаты ИБЦ и размеры оплаты труда, включая надбавки к должностному окладу, устанавливаются в соответствии с действующими нормативно-правовыми документами с учетом объемов и сложности работ.</w:t>
      </w:r>
    </w:p>
    <w:p w:rsidR="006B54E9" w:rsidRDefault="006B54E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5.7.Администрация школы обеспечивает ИБЦ:</w:t>
      </w:r>
    </w:p>
    <w:p w:rsidR="006B54E9" w:rsidRDefault="006B54E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6B54E9" w:rsidRDefault="00F03CD5">
      <w:pPr>
        <w:spacing w:before="100" w:after="100" w:line="240" w:lineRule="auto"/>
        <w:ind w:left="44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необходимыми служебными и производственными помещениями в соответствии</w:t>
      </w:r>
    </w:p>
    <w:p w:rsidR="006B54E9" w:rsidRDefault="006B54E9">
      <w:pPr>
        <w:spacing w:before="100" w:after="100" w:line="240" w:lineRule="auto"/>
        <w:ind w:left="44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</w:t>
      </w:r>
      <w:r w:rsidR="00F03CD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gramStart"/>
      <w:r w:rsidR="00F03CD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</w:t>
      </w:r>
      <w:proofErr w:type="gramEnd"/>
      <w:r w:rsidR="00F03CD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действующими нормами и требованием выделения специальных помещений для работы</w:t>
      </w:r>
    </w:p>
    <w:p w:rsidR="003F0D28" w:rsidRDefault="006B54E9">
      <w:pPr>
        <w:spacing w:before="100" w:after="100" w:line="240" w:lineRule="auto"/>
        <w:ind w:left="44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</w:t>
      </w:r>
      <w:r w:rsidR="00F03CD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gramStart"/>
      <w:r w:rsidR="00F03CD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</w:t>
      </w:r>
      <w:proofErr w:type="gramEnd"/>
      <w:r w:rsidR="00F03CD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учебной литературой, читальных залов и пр.;</w:t>
      </w:r>
    </w:p>
    <w:p w:rsidR="006B54E9" w:rsidRDefault="006B54E9">
      <w:pPr>
        <w:spacing w:before="100" w:after="100" w:line="240" w:lineRule="auto"/>
        <w:ind w:left="44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100" w:line="240" w:lineRule="auto"/>
        <w:ind w:left="44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финансированием комплектования фондов;</w:t>
      </w:r>
    </w:p>
    <w:p w:rsidR="006B54E9" w:rsidRDefault="006B54E9">
      <w:pPr>
        <w:spacing w:before="100" w:after="100" w:line="240" w:lineRule="auto"/>
        <w:ind w:left="44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6B54E9" w:rsidRDefault="00F03CD5">
      <w:pPr>
        <w:spacing w:before="100" w:after="100" w:line="240" w:lineRule="auto"/>
        <w:ind w:left="44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электронно-вычислительной и копировально-множительной техникой и </w:t>
      </w:r>
    </w:p>
    <w:p w:rsidR="003F0D28" w:rsidRDefault="006B54E9">
      <w:pPr>
        <w:spacing w:before="100" w:after="100" w:line="240" w:lineRule="auto"/>
        <w:ind w:left="44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</w:t>
      </w:r>
      <w:proofErr w:type="gramStart"/>
      <w:r w:rsidR="00F03CD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оргтехникой</w:t>
      </w:r>
      <w:proofErr w:type="gramEnd"/>
      <w:r w:rsidR="00F03CD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выходом в Интернет;</w:t>
      </w:r>
    </w:p>
    <w:p w:rsidR="006B54E9" w:rsidRDefault="006B54E9">
      <w:pPr>
        <w:spacing w:before="100" w:after="100" w:line="240" w:lineRule="auto"/>
        <w:ind w:left="44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100" w:line="240" w:lineRule="auto"/>
        <w:ind w:left="44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условиями, обеспечивающими сохранность материальных ценностей ИБЦ;</w:t>
      </w:r>
    </w:p>
    <w:p w:rsidR="006B54E9" w:rsidRDefault="006B54E9">
      <w:pPr>
        <w:spacing w:before="100" w:after="100" w:line="240" w:lineRule="auto"/>
        <w:ind w:left="44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100" w:line="240" w:lineRule="auto"/>
        <w:ind w:left="44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условиями для аттестации сотрудников ИБЦ.</w:t>
      </w:r>
    </w:p>
    <w:p w:rsidR="003F0D28" w:rsidRDefault="003F0D28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VI. Права и обязанности работников ИБЦ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6.1. Работник ИБЦ имеют право:</w:t>
      </w: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6.1.1.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образовательного учреждения и положении об ИБЦ образовательного учреждения;</w:t>
      </w: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6.1.2. 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0F5A8C" w:rsidRDefault="000F5A8C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6.1.3. Определять источники комплектования информационных ресурсов;</w:t>
      </w:r>
    </w:p>
    <w:p w:rsidR="000F5A8C" w:rsidRDefault="000F5A8C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6.1.4. Изымать документы из фондов в соответствие с приказом Министерства культуры Российской Федерации от 08.10.2012г. N 1077 "Об утверждении Порядка учета документов, входящих в состав библиотечного фонда»;</w:t>
      </w:r>
    </w:p>
    <w:p w:rsidR="000F5A8C" w:rsidRDefault="000F5A8C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6.1.5. Определять в соответствии с существующим законодательством и правилами пользования ИБЦ МБОУ «Пригородная СШ», утвержденными директором образовательной организации, и по согласованию с Управляющим Советом ОО виды и размеры компенсации ущерба, нанесенного пользователями центра;</w:t>
      </w:r>
    </w:p>
    <w:p w:rsidR="000F5A8C" w:rsidRDefault="000F5A8C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6.1.6. Участвовать в управлении образовательной организации в порядке, определяемом Уставом этого учреждения;</w:t>
      </w:r>
    </w:p>
    <w:p w:rsidR="000F5A8C" w:rsidRDefault="000F5A8C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6.1.7. Иметь ежегодный отпуск 28 календарных дней и дополнительный оплачиваемый отпуск в соответствии с коллективным договором между работниками и руководством общеобразовательного учреждения или иными локальными нормативными актами;</w:t>
      </w:r>
    </w:p>
    <w:p w:rsidR="000F5A8C" w:rsidRDefault="000F5A8C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6.1.8. 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0F5A8C" w:rsidRDefault="000F5A8C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6.1.9. Участвовать в соответствии с законодательством Российской Федерации в работе библиотечных ассоциаций или союзов.</w:t>
      </w:r>
    </w:p>
    <w:p w:rsidR="000F5A8C" w:rsidRDefault="000F5A8C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6.1.10. Устанавливать режим работы ИБЦ по согласованию с директором образовательной организации.</w:t>
      </w:r>
    </w:p>
    <w:p w:rsidR="003F0D28" w:rsidRDefault="003F0D28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6.2. Работник ИБЦ обязан:</w:t>
      </w:r>
    </w:p>
    <w:p w:rsidR="006B54E9" w:rsidRDefault="006B54E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6.2.1. Обеспечить пользователям возможность работы с информационными ресурсами ИБЦ;</w:t>
      </w: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6.2.2. Информировать пользователей о видах предоставляемых ИБЦ услуг;</w:t>
      </w: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6.2.3. Формировать фонды в соответствии с утвержденными федеральными перечнями учебных изданий, образовательными программами образовательного учреждения, интересами, потребностями и запросами всех категорий пользователей;</w:t>
      </w: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6.2.4. В целях создания безопасных условий обучения и воспитания обучающихся проводить сверки библиотечного фонда и поступающей литературы с Федеральными списками экстремистских материалов не реже 4-х раз в год, поквартально. По проделанной работе составлять акт и фиксировать в «Журнале сверки с «Федеральным списком экстремистских материалов».</w:t>
      </w: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6.2.5. Заведующий ИБЦ обязан исключить из фондов обслуживания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издания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включённые в «Федеральный список экстремистских материалов».</w:t>
      </w: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 6.2.6. Осуществляя отбор, заказ и приобретение изданий с целью пополнения фондов ИБЦ, заведующий ИБЦ производит их сверку с «Федеральным списком экстремистских материалов».</w:t>
      </w:r>
    </w:p>
    <w:p w:rsidR="000F5A8C" w:rsidRDefault="000F5A8C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6.2.7. В ИБЦ запрещается хранение и распространение печатных, аудио-, аудиовизуальных и иных материалов, содержащих хотя бы один из признаков, предусмотренных Федеральным законом от 25 июля 2002 г. № 114-ФЗ "О противодействии экстремистской деятельности", не допускается наличия  экстремистских материалов, призывающих к осуществлению экстремистской деятельности либо обосновывающих или оправдывающих необходимость осуществления такой деятельности, в том числе труды руководителей национал - социалистической рабочей партии Германии, фашистской партии Италии, публикаций, обосновывающих или оправдывающих национальное и (или) расовое превосходство либо оправдывающих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0F5A8C" w:rsidRDefault="000F5A8C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6.2.8. Заведующий ИБЦ обязан принимать меры в соответствии со ст. 14, 14.1 Федерального закона  от 24.07.1998 г. № 124-ФЗ «Об основных гарантиях прав ребёнка в Российской Федерации по защите обучающихся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а также от распространения печатной продукции, аудио- и видеопродукции, пропагандирующей насилие и жестокость, порнографию, наркоманию, токсикоманию, антиобщественное поведение;</w:t>
      </w:r>
    </w:p>
    <w:p w:rsidR="000F5A8C" w:rsidRDefault="000F5A8C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6.2.9. Совершенствовать информационно-библиографическое и библиотечное обслуживание пользователей;</w:t>
      </w:r>
    </w:p>
    <w:p w:rsidR="000F5A8C" w:rsidRDefault="000F5A8C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6.2.10. Обеспечивать сохранность использования носителей информации, их систематизацию, размещение и хранение;</w:t>
      </w:r>
    </w:p>
    <w:p w:rsidR="000F5A8C" w:rsidRDefault="000F5A8C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6.2.11. Обеспечивать режим работы в соответствии с потребностями пользователей и работой образовательной организации;</w:t>
      </w:r>
    </w:p>
    <w:p w:rsidR="000F5A8C" w:rsidRDefault="000F5A8C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6.2.12. Отчитываться в установленном порядке перед руководителем образовательной организации;</w:t>
      </w:r>
    </w:p>
    <w:p w:rsidR="000F5A8C" w:rsidRDefault="000F5A8C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6.2.13. Повышать квалификацию.</w:t>
      </w:r>
    </w:p>
    <w:p w:rsidR="003F0D28" w:rsidRDefault="003F0D28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VII. Права и обязанности пользователей ИБЦ</w:t>
      </w:r>
    </w:p>
    <w:p w:rsidR="003F0D28" w:rsidRDefault="00F03CD5">
      <w:pPr>
        <w:spacing w:before="100" w:after="202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Пользователи ИБЦ имеют право:</w:t>
      </w: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7.1.1.Право доступа в ИБЦ имеют все пользователи.</w:t>
      </w:r>
    </w:p>
    <w:p w:rsidR="003F0D28" w:rsidRDefault="00F03CD5">
      <w:pPr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7.1.2. Порядок доступа к информационным ресурсам отдельных категорий пользователей, не являющихся учащимися и сотрудниками ОО, определяется Правилами пользования ИБЦ.</w:t>
      </w:r>
    </w:p>
    <w:p w:rsidR="000F5A8C" w:rsidRDefault="00F03CD5">
      <w:pPr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7.1.3.Пользователи имеют право бесплатно получать:</w:t>
      </w: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-  полную информацию о составе фонда ИБЦ и наличии в нем конкретных документов через систему каталогов и библиографических картотек и другие формы библиотечного информирования;</w:t>
      </w: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 справочно-библиографическое и информационное обслуживание как традиционными методами, так и методами телекоммуникационного доступа;</w:t>
      </w: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 консультационную помощь в поиске и выборе произведений печати и других документов;</w:t>
      </w: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 из фонда ИБЦ для временного пользования на абонементах и в читальных залах любые издания, неопубликованные документы или их копии, аудиовизуальные документы и цифровые образовательные ресурсы;</w:t>
      </w: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продлевать срок пользования литературой в установленном порядке;</w:t>
      </w: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получать библиотечно-библиографические и информационные знания, навыки и умения самостоятельного пользования ИБЦ, книгой, информацией;</w:t>
      </w: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заказывать произведения печати и другие документы по межбиблиотечному абонементу (МБА).</w:t>
      </w:r>
    </w:p>
    <w:p w:rsidR="003F0D28" w:rsidRDefault="00F03CD5">
      <w:pPr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7.1.4.Пользователи ИБЦ имеют право участвовать в мероприятиях, проводимых ИБЦ;</w:t>
      </w:r>
    </w:p>
    <w:p w:rsidR="003F0D28" w:rsidRDefault="00F03CD5">
      <w:pPr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7.1.5.Пользователи ИБЦ имеют право обращаться для разрешения конфликтной ситуации к директору образовательной организации.</w:t>
      </w:r>
    </w:p>
    <w:p w:rsidR="003F0D28" w:rsidRDefault="00F03CD5">
      <w:pPr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7.1.6.Избирать и быть избранным в библиотечный совет, оказывать практическую помощь ИБЦ;</w:t>
      </w:r>
    </w:p>
    <w:p w:rsidR="003F0D28" w:rsidRDefault="00F03CD5">
      <w:pPr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7.1.7.Требовать соблюдения конфиденциальности данных о нем;</w:t>
      </w:r>
    </w:p>
    <w:p w:rsidR="003F0D28" w:rsidRDefault="00F03CD5">
      <w:pPr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7.1.8.Обжаловать действия работника ИБЦ, ущемляющих их права, у директора образовательной организации (телефон: 61-45-11).</w:t>
      </w: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7.2. Пользователи ИБЦ обязаны:</w:t>
      </w:r>
    </w:p>
    <w:p w:rsidR="000F5A8C" w:rsidRDefault="000F5A8C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соблюдать Правила пользования ИБЦ;</w:t>
      </w:r>
    </w:p>
    <w:p w:rsidR="000F5A8C" w:rsidRDefault="000F5A8C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бережно относиться к фондам ИБЦ (не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делать  пометок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подчеркиваний в печатных изданиях, не вырывать, не загибать страниц и т.д.), его имуществу и оборудованию;</w:t>
      </w:r>
    </w:p>
    <w:p w:rsidR="000F5A8C" w:rsidRDefault="000F5A8C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возвращать в ИБЦ книги и другие документы в строго установленные сроки;</w:t>
      </w:r>
    </w:p>
    <w:p w:rsidR="000F5A8C" w:rsidRDefault="000F5A8C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не выносить книги и другие документы из помещения ИБЦ, если они не записаны в читательском формуляре;</w:t>
      </w:r>
    </w:p>
    <w:p w:rsidR="000F5A8C" w:rsidRDefault="000F5A8C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0F5A8C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пользоваться ценными и единственными экземплярами книг, справочными изданиями, книгами, полученными по межбиблиотечному абонементу, только в помещении ИБЦ;</w:t>
      </w:r>
    </w:p>
    <w:p w:rsidR="000F5A8C" w:rsidRDefault="000F5A8C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при получении печатных изданий и других документов из библиотечного фонда тщательно просмотреть их в ИБЦ и в случае обнаружения каких-либо дефектов сообщить об этом работнику ИБЦ, который сделает на них соответствующую пометку, в противном случае ответственность за порчу книг несет пользователь, пользовавшийся изданием последним;</w:t>
      </w:r>
    </w:p>
    <w:p w:rsidR="000F5A8C" w:rsidRDefault="000F5A8C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- сдавать ежегодно в срок до 1 июня в ИБЦ всю литературу, взятую в истекшем учебном году. Исключение составляют документы, необходимые пользователю для прохождения итоговой аттестации или для разработки образовательных программ, учебно-дидактического и иного материала в рамках реализуемых образовательных программ и планов работы;</w:t>
      </w:r>
    </w:p>
    <w:p w:rsidR="000F5A8C" w:rsidRDefault="000F5A8C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расписываться в читательском формуляре за каждое полученное в ИБЦ издание;</w:t>
      </w:r>
    </w:p>
    <w:p w:rsidR="000F5A8C" w:rsidRDefault="000F5A8C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не нарушать порядок расстановки литературы в фонде открытого доступа;</w:t>
      </w:r>
    </w:p>
    <w:p w:rsidR="000F5A8C" w:rsidRDefault="000F5A8C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не вынимать карточек из каталогов и картотек;</w:t>
      </w:r>
    </w:p>
    <w:p w:rsidR="000F5A8C" w:rsidRDefault="000F5A8C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ежегодно в начале учебного года проходить перерегистрацию;</w:t>
      </w:r>
    </w:p>
    <w:p w:rsidR="000F5A8C" w:rsidRDefault="000F5A8C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соблюдать в ИБЦ тишину и порядок;</w:t>
      </w:r>
    </w:p>
    <w:p w:rsidR="000F5A8C" w:rsidRDefault="000F5A8C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не вносить большие портфели и сумки в помещение ИБЦ;</w:t>
      </w:r>
    </w:p>
    <w:p w:rsidR="000F5A8C" w:rsidRDefault="000F5A8C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не входить в ИБЦ в верхней одежде и головных уборах, не пользоваться мобильными телефонами;</w:t>
      </w:r>
    </w:p>
    <w:p w:rsidR="000F5A8C" w:rsidRDefault="000F5A8C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пользователи ИБЦ при выбытии из образовательной организации обязаны вернуть в ИБЦ числящиеся за ними издания и другие документы;</w:t>
      </w:r>
    </w:p>
    <w:p w:rsidR="000F5A8C" w:rsidRDefault="000F5A8C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при утрате и неумышленной порче изданий, нетрадиционных носителей информации, и других материалов из фонда ИБЦ, пользователи обязаны заменить их такими же изданиями, либо копиями, или признанными работниками ИБЦ равноценными.</w:t>
      </w:r>
    </w:p>
    <w:p w:rsidR="000F5A8C" w:rsidRDefault="000F5A8C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пользователи ИБЦ, нарушившие настоящие Правила и причинившие ИБЦ ущерб, компенсируют его в размере, установленном настоящими Правилами, а также несут иную ответственность в случаях, предусмотренных действующим законодательством.</w:t>
      </w:r>
    </w:p>
    <w:p w:rsidR="000F5A8C" w:rsidRDefault="000F5A8C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0F5A8C" w:rsidP="000F5A8C">
      <w:pPr>
        <w:tabs>
          <w:tab w:val="left" w:pos="3000"/>
          <w:tab w:val="center" w:pos="5102"/>
        </w:tabs>
        <w:spacing w:before="10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ab/>
      </w:r>
      <w:r w:rsidR="00F03CD5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VIII. Порядок пользования ИБЦ:</w:t>
      </w:r>
    </w:p>
    <w:p w:rsidR="000F5A8C" w:rsidRDefault="000F5A8C" w:rsidP="000F5A8C">
      <w:pPr>
        <w:tabs>
          <w:tab w:val="left" w:pos="3000"/>
          <w:tab w:val="center" w:pos="5102"/>
        </w:tabs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8.1.запись обучающихся общеобразовательного учреждения в ИБЦ производится по списочному составу класса в индивидуальном порядке, педагогических и иных работников образовательной организации, родителей, иных законных представителей обучающихся - по паспорту;</w:t>
      </w: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8.2.перерегистрация пользователей ИБЦ производится ежегодно;</w:t>
      </w:r>
    </w:p>
    <w:p w:rsidR="003F0D28" w:rsidRDefault="00F03CD5">
      <w:pPr>
        <w:numPr>
          <w:ilvl w:val="0"/>
          <w:numId w:val="6"/>
        </w:numPr>
        <w:spacing w:before="100"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документом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подтверждающим право пользования ИБЦ, является читательский формуляр;</w:t>
      </w: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8.4.читательский формуляр фиксирует дату выдачи пользователю документов из фонда и их возвращения в ИБЦ;</w:t>
      </w: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8.5.обеспечение обучающихся учебниками осуществляется коллективным способом через классных руководителей образовательной организации.</w:t>
      </w:r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8.6. Порядок пользования абонементом:</w:t>
      </w:r>
    </w:p>
    <w:p w:rsidR="003F0D28" w:rsidRDefault="00F03CD5">
      <w:pPr>
        <w:numPr>
          <w:ilvl w:val="0"/>
          <w:numId w:val="7"/>
        </w:numPr>
        <w:tabs>
          <w:tab w:val="left" w:pos="720"/>
        </w:tabs>
        <w:spacing w:before="100" w:after="0" w:line="240" w:lineRule="auto"/>
        <w:ind w:left="13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пользователи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имеют право получить на дом не более пяти документов одновременно;</w:t>
      </w:r>
    </w:p>
    <w:p w:rsidR="000F5A8C" w:rsidRDefault="000F5A8C" w:rsidP="000F5A8C">
      <w:pPr>
        <w:tabs>
          <w:tab w:val="left" w:pos="720"/>
        </w:tabs>
        <w:spacing w:before="100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numPr>
          <w:ilvl w:val="0"/>
          <w:numId w:val="7"/>
        </w:numPr>
        <w:tabs>
          <w:tab w:val="left" w:pos="720"/>
        </w:tabs>
        <w:spacing w:before="100" w:after="0" w:line="240" w:lineRule="auto"/>
        <w:ind w:left="13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максимальные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сроки пользования документами:</w:t>
      </w:r>
    </w:p>
    <w:p w:rsidR="003F0D28" w:rsidRDefault="00F03CD5">
      <w:pPr>
        <w:spacing w:before="100" w:after="0" w:line="240" w:lineRule="auto"/>
        <w:ind w:left="204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— учебники, учебные пособия - учебный год (или срок обучения по данному учебнику);</w:t>
      </w:r>
    </w:p>
    <w:p w:rsidR="003F0D28" w:rsidRDefault="00F03CD5">
      <w:pPr>
        <w:spacing w:before="100" w:after="0" w:line="240" w:lineRule="auto"/>
        <w:ind w:left="204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— научно-популярная, познавательная, художественная литература - 1 месяц;</w:t>
      </w:r>
    </w:p>
    <w:p w:rsidR="003F0D28" w:rsidRDefault="00F03CD5">
      <w:pPr>
        <w:spacing w:before="100" w:after="0" w:line="240" w:lineRule="auto"/>
        <w:ind w:left="204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— периодические издания, издания повышенного спроса –1-15 дней;</w:t>
      </w:r>
    </w:p>
    <w:p w:rsidR="000F5A8C" w:rsidRDefault="000F5A8C">
      <w:pPr>
        <w:spacing w:before="100" w:after="0" w:line="240" w:lineRule="auto"/>
        <w:ind w:left="204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numPr>
          <w:ilvl w:val="0"/>
          <w:numId w:val="8"/>
        </w:numPr>
        <w:tabs>
          <w:tab w:val="left" w:pos="720"/>
        </w:tabs>
        <w:spacing w:before="100" w:after="0" w:line="240" w:lineRule="auto"/>
        <w:ind w:left="13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пользователи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могут продлить срок пользования документами, если на них отсутствует спрос со стороны других пользователей.</w:t>
      </w:r>
    </w:p>
    <w:p w:rsidR="000F5A8C" w:rsidRDefault="000F5A8C" w:rsidP="000F5A8C">
      <w:pPr>
        <w:tabs>
          <w:tab w:val="left" w:pos="720"/>
        </w:tabs>
        <w:spacing w:before="100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bookmarkStart w:id="0" w:name="_GoBack"/>
      <w:bookmarkEnd w:id="0"/>
    </w:p>
    <w:p w:rsidR="003F0D28" w:rsidRDefault="00F03CD5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8.7. Порядок пользования читальным залом в ИБЦ:</w:t>
      </w:r>
    </w:p>
    <w:p w:rsidR="003F0D28" w:rsidRDefault="00F03CD5">
      <w:pPr>
        <w:numPr>
          <w:ilvl w:val="0"/>
          <w:numId w:val="9"/>
        </w:numPr>
        <w:tabs>
          <w:tab w:val="left" w:pos="720"/>
        </w:tabs>
        <w:spacing w:before="100" w:after="0" w:line="240" w:lineRule="auto"/>
        <w:ind w:left="13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документы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предназначенные для работы в читальном зале, на дом не выдаются;</w:t>
      </w:r>
    </w:p>
    <w:p w:rsidR="003F0D28" w:rsidRDefault="00F03CD5">
      <w:pPr>
        <w:numPr>
          <w:ilvl w:val="0"/>
          <w:numId w:val="9"/>
        </w:numPr>
        <w:tabs>
          <w:tab w:val="left" w:pos="720"/>
        </w:tabs>
        <w:spacing w:before="100" w:after="0" w:line="240" w:lineRule="auto"/>
        <w:ind w:left="13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энциклопедии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справочники, редкие, ценные и имеющиеся в единственном экземпляре документы выдаются только для работы в читальном зале;</w:t>
      </w:r>
    </w:p>
    <w:p w:rsidR="003F0D28" w:rsidRDefault="00F03CD5">
      <w:pPr>
        <w:numPr>
          <w:ilvl w:val="0"/>
          <w:numId w:val="9"/>
        </w:numPr>
        <w:tabs>
          <w:tab w:val="left" w:pos="720"/>
        </w:tabs>
        <w:spacing w:before="100" w:after="0" w:line="240" w:lineRule="auto"/>
        <w:ind w:left="13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количество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документов выдаваемых в читальном зале не ограничивается.</w:t>
      </w:r>
    </w:p>
    <w:p w:rsidR="003F0D28" w:rsidRDefault="003F0D28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F03CD5">
      <w:pPr>
        <w:spacing w:before="100" w:after="24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IХ. Прекращение действия</w:t>
      </w:r>
    </w:p>
    <w:p w:rsidR="003F0D28" w:rsidRDefault="00F03CD5">
      <w:pPr>
        <w:spacing w:before="100" w:after="24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Настоящее Положение действует до замены его новым Положением или отмены Педагогическим советом школы в связи с выявившимися противоречиями изменениям в законодательстве РФ и РК в области образования.</w:t>
      </w:r>
    </w:p>
    <w:p w:rsidR="003F0D28" w:rsidRDefault="003F0D28">
      <w:pPr>
        <w:spacing w:before="100" w:after="24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F0D28" w:rsidRDefault="003F0D28">
      <w:pPr>
        <w:spacing w:before="10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F0D28" w:rsidRDefault="00F03CD5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Принято педагогическим советом</w:t>
      </w:r>
    </w:p>
    <w:p w:rsidR="003F0D28" w:rsidRDefault="00F03CD5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МБОУ «Пригородная СШ»</w:t>
      </w:r>
    </w:p>
    <w:p w:rsidR="003F0D28" w:rsidRDefault="00F03CD5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23.06.2016 г., протокол № 13</w:t>
      </w:r>
    </w:p>
    <w:sectPr w:rsidR="003F0D28" w:rsidSect="00D700BD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0BD" w:rsidRDefault="00D700BD" w:rsidP="00D700BD">
      <w:pPr>
        <w:spacing w:after="0" w:line="240" w:lineRule="auto"/>
      </w:pPr>
      <w:r>
        <w:separator/>
      </w:r>
    </w:p>
  </w:endnote>
  <w:endnote w:type="continuationSeparator" w:id="0">
    <w:p w:rsidR="00D700BD" w:rsidRDefault="00D700BD" w:rsidP="00D7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0BD" w:rsidRDefault="00D700BD" w:rsidP="00D700BD">
      <w:pPr>
        <w:spacing w:after="0" w:line="240" w:lineRule="auto"/>
      </w:pPr>
      <w:r>
        <w:separator/>
      </w:r>
    </w:p>
  </w:footnote>
  <w:footnote w:type="continuationSeparator" w:id="0">
    <w:p w:rsidR="00D700BD" w:rsidRDefault="00D700BD" w:rsidP="00D70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9615E"/>
    <w:multiLevelType w:val="multilevel"/>
    <w:tmpl w:val="4CF837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A0533F"/>
    <w:multiLevelType w:val="multilevel"/>
    <w:tmpl w:val="AD120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D15108"/>
    <w:multiLevelType w:val="multilevel"/>
    <w:tmpl w:val="BBC03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3316C8"/>
    <w:multiLevelType w:val="multilevel"/>
    <w:tmpl w:val="7C44A5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FA69E5"/>
    <w:multiLevelType w:val="multilevel"/>
    <w:tmpl w:val="AABC9F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8B7E66"/>
    <w:multiLevelType w:val="multilevel"/>
    <w:tmpl w:val="DD9E86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2B0ACF"/>
    <w:multiLevelType w:val="multilevel"/>
    <w:tmpl w:val="B95439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E65A84"/>
    <w:multiLevelType w:val="multilevel"/>
    <w:tmpl w:val="6B96B9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803CB3"/>
    <w:multiLevelType w:val="multilevel"/>
    <w:tmpl w:val="D6701A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28"/>
    <w:rsid w:val="000F5A8C"/>
    <w:rsid w:val="003F0D28"/>
    <w:rsid w:val="005C28C8"/>
    <w:rsid w:val="006B54E9"/>
    <w:rsid w:val="00831486"/>
    <w:rsid w:val="0086484F"/>
    <w:rsid w:val="00D700BD"/>
    <w:rsid w:val="00F0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A6974-3990-42BB-8482-A377C755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00BD"/>
  </w:style>
  <w:style w:type="paragraph" w:styleId="a5">
    <w:name w:val="footer"/>
    <w:basedOn w:val="a"/>
    <w:link w:val="a6"/>
    <w:uiPriority w:val="99"/>
    <w:unhideWhenUsed/>
    <w:rsid w:val="00D70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0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just.ru/nko/fedspis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3780</Words>
  <Characters>21548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2016-11-22T10:34:00Z</dcterms:created>
  <dcterms:modified xsi:type="dcterms:W3CDTF">2016-11-22T10:34:00Z</dcterms:modified>
</cp:coreProperties>
</file>