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1" w:rsidRDefault="00CB6AD1" w:rsidP="00CB6AD1">
      <w:pPr>
        <w:jc w:val="center"/>
        <w:rPr>
          <w:b/>
          <w:sz w:val="28"/>
          <w:szCs w:val="28"/>
        </w:rPr>
      </w:pPr>
      <w:r w:rsidRPr="00E308BA">
        <w:rPr>
          <w:b/>
          <w:sz w:val="28"/>
          <w:szCs w:val="28"/>
        </w:rPr>
        <w:t>Муниципальное бюджетное общеобразовательное учреждение «Пригородная средняя школа»</w:t>
      </w:r>
    </w:p>
    <w:p w:rsidR="00CB6AD1" w:rsidRPr="00E308BA" w:rsidRDefault="00CB6AD1" w:rsidP="00CB6A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40640</wp:posOffset>
            </wp:positionV>
            <wp:extent cx="6322695" cy="25908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2017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56"/>
                    <a:stretch/>
                  </pic:blipFill>
                  <pic:spPr bwMode="auto">
                    <a:xfrm>
                      <a:off x="0" y="0"/>
                      <a:ext cx="632269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Pr="00E308BA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CB6AD1">
      <w:pPr>
        <w:rPr>
          <w:sz w:val="28"/>
          <w:szCs w:val="28"/>
        </w:rPr>
      </w:pPr>
    </w:p>
    <w:p w:rsidR="00CB6AD1" w:rsidRDefault="00CB6AD1" w:rsidP="000945C6">
      <w:pPr>
        <w:jc w:val="center"/>
        <w:rPr>
          <w:sz w:val="28"/>
          <w:szCs w:val="28"/>
        </w:rPr>
      </w:pPr>
      <w:r w:rsidRPr="008971B7">
        <w:rPr>
          <w:b/>
          <w:i/>
          <w:color w:val="0070C0"/>
          <w:sz w:val="160"/>
          <w:szCs w:val="160"/>
        </w:rPr>
        <w:t>20</w:t>
      </w:r>
      <w:r>
        <w:rPr>
          <w:b/>
          <w:i/>
          <w:color w:val="0070C0"/>
          <w:sz w:val="160"/>
          <w:szCs w:val="160"/>
        </w:rPr>
        <w:t>2</w:t>
      </w:r>
      <w:r w:rsidR="009E7EC4">
        <w:rPr>
          <w:b/>
          <w:i/>
          <w:color w:val="0070C0"/>
          <w:sz w:val="160"/>
          <w:szCs w:val="160"/>
        </w:rPr>
        <w:t>2</w:t>
      </w:r>
    </w:p>
    <w:p w:rsidR="00CB6AD1" w:rsidRDefault="00CB6AD1" w:rsidP="00CB6AD1">
      <w:pPr>
        <w:tabs>
          <w:tab w:val="left" w:pos="141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АНАЛИЗ ГИА – 202</w:t>
      </w:r>
      <w:r w:rsidR="009E7EC4">
        <w:rPr>
          <w:b/>
          <w:sz w:val="72"/>
          <w:szCs w:val="72"/>
        </w:rPr>
        <w:t>2</w:t>
      </w:r>
      <w:r w:rsidRPr="00E308BA">
        <w:rPr>
          <w:b/>
          <w:sz w:val="72"/>
          <w:szCs w:val="72"/>
        </w:rPr>
        <w:t>: РЕЗУЛЬТАТЫ, ПРОБЛЕМЫ, ПОИСК РЕШЕНИЙ</w:t>
      </w:r>
    </w:p>
    <w:p w:rsidR="00CB6AD1" w:rsidRDefault="00CB6AD1" w:rsidP="00CB6AD1">
      <w:pPr>
        <w:tabs>
          <w:tab w:val="left" w:pos="3390"/>
        </w:tabs>
        <w:rPr>
          <w:sz w:val="36"/>
          <w:szCs w:val="36"/>
        </w:rPr>
      </w:pPr>
    </w:p>
    <w:p w:rsidR="00CB6AD1" w:rsidRDefault="00CB6AD1" w:rsidP="00CB6AD1">
      <w:pPr>
        <w:tabs>
          <w:tab w:val="left" w:pos="3390"/>
        </w:tabs>
        <w:rPr>
          <w:sz w:val="36"/>
          <w:szCs w:val="36"/>
        </w:rPr>
      </w:pPr>
    </w:p>
    <w:p w:rsidR="00CB6AD1" w:rsidRDefault="00CB6AD1" w:rsidP="00CB6AD1">
      <w:pPr>
        <w:tabs>
          <w:tab w:val="left" w:pos="3390"/>
        </w:tabs>
        <w:rPr>
          <w:sz w:val="36"/>
          <w:szCs w:val="36"/>
        </w:rPr>
      </w:pPr>
    </w:p>
    <w:p w:rsidR="00CB6AD1" w:rsidRDefault="00CB6AD1" w:rsidP="00CB6AD1">
      <w:pPr>
        <w:tabs>
          <w:tab w:val="left" w:pos="3390"/>
        </w:tabs>
        <w:jc w:val="center"/>
        <w:rPr>
          <w:b/>
          <w:sz w:val="36"/>
          <w:szCs w:val="36"/>
        </w:rPr>
      </w:pPr>
      <w:r w:rsidRPr="00E308BA">
        <w:rPr>
          <w:b/>
          <w:sz w:val="36"/>
          <w:szCs w:val="36"/>
        </w:rPr>
        <w:t>г. Ульяновск</w:t>
      </w:r>
      <w:r w:rsidR="009E7EC4">
        <w:rPr>
          <w:b/>
          <w:sz w:val="36"/>
          <w:szCs w:val="36"/>
        </w:rPr>
        <w:t xml:space="preserve"> - 2022</w:t>
      </w: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br w:type="page"/>
      </w: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 О Д Е Р Ж А Н И Е</w:t>
      </w:r>
    </w:p>
    <w:p w:rsidR="00CB6AD1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6AD1" w:rsidRPr="00155CC9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1.Анализ результатов государственной итоговой аттестации по образовательным программам основного общего образования……………………………..                   </w:t>
      </w:r>
      <w:r w:rsidRPr="00EC4A72">
        <w:rPr>
          <w:rFonts w:ascii="Times New Roman" w:eastAsia="Times New Roman" w:hAnsi="Times New Roman" w:cs="Times New Roman"/>
          <w:b/>
          <w:sz w:val="36"/>
          <w:szCs w:val="36"/>
        </w:rPr>
        <w:t>3</w:t>
      </w:r>
    </w:p>
    <w:p w:rsidR="00CB6AD1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6AD1" w:rsidRPr="009F3774" w:rsidRDefault="00CB6AD1" w:rsidP="00CB6A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2.Анализ результатов государственной итоговой аттестации по образовательным программам среднего общего образовани</w:t>
      </w:r>
      <w:r w:rsidR="008A52A7">
        <w:rPr>
          <w:rFonts w:ascii="Times New Roman" w:eastAsia="Times New Roman" w:hAnsi="Times New Roman" w:cs="Times New Roman"/>
          <w:b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               </w:t>
      </w:r>
      <w:r w:rsidR="000945C6">
        <w:rPr>
          <w:rFonts w:ascii="Times New Roman" w:eastAsia="Times New Roman" w:hAnsi="Times New Roman" w:cs="Times New Roman"/>
          <w:b/>
          <w:sz w:val="36"/>
          <w:szCs w:val="36"/>
        </w:rPr>
        <w:t>13</w:t>
      </w:r>
      <w:bookmarkStart w:id="0" w:name="_GoBack"/>
      <w:bookmarkEnd w:id="0"/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br w:type="page"/>
      </w: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26670</wp:posOffset>
            </wp:positionV>
            <wp:extent cx="6029960" cy="466979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2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B6AD1" w:rsidRPr="00DD2CBA" w:rsidRDefault="00CB6AD1" w:rsidP="00CB6A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D2CBA">
        <w:rPr>
          <w:rFonts w:ascii="Times New Roman" w:eastAsia="Times New Roman" w:hAnsi="Times New Roman" w:cs="Times New Roman"/>
          <w:b/>
          <w:sz w:val="56"/>
          <w:szCs w:val="56"/>
        </w:rPr>
        <w:t xml:space="preserve">Анализ результатов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основного </w:t>
      </w:r>
      <w:r w:rsidRPr="00DD2CBA">
        <w:rPr>
          <w:rFonts w:ascii="Times New Roman" w:eastAsia="Times New Roman" w:hAnsi="Times New Roman" w:cs="Times New Roman"/>
          <w:b/>
          <w:sz w:val="56"/>
          <w:szCs w:val="56"/>
        </w:rPr>
        <w:t>общего образования</w:t>
      </w:r>
    </w:p>
    <w:p w:rsidR="00CB6AD1" w:rsidRDefault="00CB6AD1" w:rsidP="00CB6AD1">
      <w:pPr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47656" w:rsidRPr="00613D24" w:rsidRDefault="00CB6AD1" w:rsidP="00183276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br w:type="page"/>
      </w:r>
      <w:r w:rsidR="00847656"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lastRenderedPageBreak/>
        <w:t>Государственная итоговая аттестация в 202</w:t>
      </w:r>
      <w:r w:rsidR="00614F8A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2</w:t>
      </w:r>
      <w:r w:rsidR="00847656"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</w:t>
      </w:r>
      <w:r w:rsidR="00847656" w:rsidRPr="00613D2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основного </w:t>
      </w:r>
      <w:r w:rsidR="00847656"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общего и среднего общего образования</w:t>
      </w:r>
    </w:p>
    <w:p w:rsidR="00847656" w:rsidRPr="00613D24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году 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евятиклассники сдавали экзамены 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 xml:space="preserve">в форме ОГЭ: по двум 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обязательны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м предметам,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русскому языку и математике</w:t>
      </w:r>
      <w:r w:rsidR="009E7EC4">
        <w:rPr>
          <w:rFonts w:ascii="PT Astra Serif" w:hAnsi="PT Astra Serif" w:cs="Times New Roman"/>
          <w:color w:val="000000"/>
          <w:sz w:val="28"/>
          <w:szCs w:val="28"/>
        </w:rPr>
        <w:t>, и двум предметам по выбору.</w:t>
      </w:r>
      <w:r w:rsidR="007C4D7A">
        <w:rPr>
          <w:rFonts w:ascii="PT Astra Serif" w:hAnsi="PT Astra Serif" w:cs="Times New Roman"/>
          <w:color w:val="000000"/>
          <w:sz w:val="28"/>
          <w:szCs w:val="28"/>
        </w:rPr>
        <w:t xml:space="preserve">Один 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выпускник сдавал экзамен</w:t>
      </w:r>
      <w:r w:rsidR="007C4D7A">
        <w:rPr>
          <w:rFonts w:ascii="PT Astra Serif" w:hAnsi="PT Astra Serif" w:cs="Times New Roman"/>
          <w:color w:val="000000"/>
          <w:sz w:val="28"/>
          <w:szCs w:val="28"/>
        </w:rPr>
        <w:t>ы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по русскому языку </w:t>
      </w:r>
      <w:r w:rsidR="007C4D7A">
        <w:rPr>
          <w:rFonts w:ascii="PT Astra Serif" w:hAnsi="PT Astra Serif" w:cs="Times New Roman"/>
          <w:color w:val="000000"/>
          <w:sz w:val="28"/>
          <w:szCs w:val="28"/>
        </w:rPr>
        <w:t xml:space="preserve">и математике 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в форме ГВЭ. </w:t>
      </w:r>
    </w:p>
    <w:p w:rsidR="00847656" w:rsidRPr="00613D24" w:rsidRDefault="007C4D7A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Выпускники 11 класса сдавали экзамены </w:t>
      </w:r>
      <w:r w:rsidR="00847656" w:rsidRPr="00613D24">
        <w:rPr>
          <w:rFonts w:ascii="PT Astra Serif" w:hAnsi="PT Astra Serif" w:cs="Times New Roman"/>
          <w:color w:val="000000"/>
          <w:sz w:val="28"/>
          <w:szCs w:val="28"/>
        </w:rPr>
        <w:t>в форме ЕГЭ</w:t>
      </w:r>
      <w:r>
        <w:rPr>
          <w:rFonts w:ascii="PT Astra Serif" w:hAnsi="PT Astra Serif" w:cs="Times New Roman"/>
          <w:color w:val="000000"/>
          <w:sz w:val="28"/>
          <w:szCs w:val="28"/>
        </w:rPr>
        <w:t>: по двум обязательным</w:t>
      </w:r>
      <w:r w:rsidR="00614F8A">
        <w:rPr>
          <w:rFonts w:ascii="PT Astra Serif" w:hAnsi="PT Astra Serif" w:cs="Times New Roman"/>
          <w:color w:val="000000"/>
          <w:sz w:val="28"/>
          <w:szCs w:val="28"/>
        </w:rPr>
        <w:t xml:space="preserve"> предметам</w:t>
      </w:r>
      <w:r>
        <w:rPr>
          <w:rFonts w:ascii="PT Astra Serif" w:hAnsi="PT Astra Serif" w:cs="Times New Roman"/>
          <w:color w:val="000000"/>
          <w:sz w:val="28"/>
          <w:szCs w:val="28"/>
        </w:rPr>
        <w:t>, русскому языку и математике, и предметам по выбору.</w:t>
      </w:r>
    </w:p>
    <w:p w:rsidR="00847656" w:rsidRPr="00613D24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Общая численность выпускников, проходивших ГИА в 202</w:t>
      </w:r>
      <w:r w:rsidR="0043191E">
        <w:rPr>
          <w:rFonts w:ascii="PT Astra Serif" w:hAnsi="PT Astra Serif" w:cs="Times New Roman"/>
          <w:b/>
          <w:bCs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году  </w:t>
      </w:r>
    </w:p>
    <w:p w:rsidR="0077592B" w:rsidRPr="00613D24" w:rsidRDefault="0077592B" w:rsidP="00847656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05"/>
        <w:gridCol w:w="1283"/>
        <w:gridCol w:w="1351"/>
      </w:tblGrid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ind w:left="75" w:right="75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DF6093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DF60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1164A8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1164A8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1164A8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DF6093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DF60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6956B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1164A8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DF609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F609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1164A8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</w:tr>
      <w:tr w:rsidR="00847656" w:rsidRPr="00613D24" w:rsidTr="00183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получивших аттестат</w:t>
            </w:r>
            <w:r w:rsidR="001164A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: </w:t>
            </w:r>
            <w:r w:rsidR="001164A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br/>
              <w:t>из них аттестаты с отличием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Default="00847656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DF60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  <w:p w:rsidR="001164A8" w:rsidRPr="001164A8" w:rsidRDefault="001164A8" w:rsidP="001164A8">
            <w:pPr>
              <w:spacing w:after="0"/>
              <w:jc w:val="both"/>
              <w:rPr>
                <w:rFonts w:ascii="PT Astra Serif" w:hAnsi="PT Astra Serif" w:cs="Times New Roman"/>
                <w:color w:val="FF0000"/>
                <w:sz w:val="36"/>
                <w:szCs w:val="36"/>
              </w:rPr>
            </w:pPr>
            <w:r w:rsidRPr="001164A8">
              <w:rPr>
                <w:rFonts w:ascii="PT Astra Serif" w:hAnsi="PT Astra Serif" w:cs="Times New Roman"/>
                <w:color w:val="FF0000"/>
                <w:sz w:val="36"/>
                <w:szCs w:val="36"/>
              </w:rPr>
              <w:t>2</w:t>
            </w:r>
          </w:p>
          <w:p w:rsidR="001164A8" w:rsidRPr="00613D24" w:rsidRDefault="001164A8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Default="001164A8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</w:t>
            </w:r>
          </w:p>
          <w:p w:rsidR="001164A8" w:rsidRPr="001164A8" w:rsidRDefault="001164A8" w:rsidP="001164A8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32"/>
                <w:szCs w:val="32"/>
              </w:rPr>
            </w:pPr>
            <w:r w:rsidRPr="001164A8">
              <w:rPr>
                <w:rFonts w:ascii="PT Astra Serif" w:hAnsi="PT Astra Serif" w:cs="Times New Roman"/>
                <w:color w:val="FF0000"/>
                <w:sz w:val="32"/>
                <w:szCs w:val="32"/>
              </w:rPr>
              <w:t>3</w:t>
            </w:r>
          </w:p>
        </w:tc>
      </w:tr>
    </w:tbl>
    <w:p w:rsidR="00613D24" w:rsidRPr="00613D24" w:rsidRDefault="00613D24" w:rsidP="00847656">
      <w:pPr>
        <w:spacing w:line="240" w:lineRule="auto"/>
        <w:contextualSpacing/>
        <w:jc w:val="both"/>
        <w:rPr>
          <w:rFonts w:ascii="PT Astra Serif" w:hAnsi="PT Astra Serif" w:cs="Times New Roman"/>
          <w:noProof/>
          <w:sz w:val="28"/>
          <w:szCs w:val="28"/>
        </w:rPr>
      </w:pPr>
    </w:p>
    <w:p w:rsidR="00183276" w:rsidRDefault="00847656" w:rsidP="00613D24">
      <w:pPr>
        <w:spacing w:line="240" w:lineRule="auto"/>
        <w:contextualSpacing/>
        <w:jc w:val="both"/>
        <w:rPr>
          <w:rFonts w:ascii="PT Astra Serif" w:hAnsi="PT Astra Serif" w:cs="Times New Roman"/>
          <w:noProof/>
          <w:sz w:val="28"/>
          <w:szCs w:val="28"/>
        </w:rPr>
      </w:pPr>
      <w:r w:rsidRPr="00613D24">
        <w:rPr>
          <w:rFonts w:ascii="PT Astra Serif" w:hAnsi="PT Astra Serif" w:cs="Times New Roman"/>
          <w:noProof/>
          <w:sz w:val="28"/>
          <w:szCs w:val="28"/>
        </w:rPr>
        <w:t>Из общего количества выпускников 9 класса один не прошел ГИА, получил неудовлетворительный результат по математике.</w:t>
      </w:r>
    </w:p>
    <w:p w:rsidR="00B1440B" w:rsidRDefault="00B1440B" w:rsidP="001969E0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1440B" w:rsidRDefault="0077592B" w:rsidP="0077592B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:rsidR="001969E0" w:rsidRPr="00B91FD8" w:rsidRDefault="001969E0" w:rsidP="001969E0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Анализ результатов государ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ственной итоговой аттестации по </w:t>
      </w:r>
      <w:r w:rsidRPr="00B91F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образовательным программам основного общего образования</w:t>
      </w:r>
    </w:p>
    <w:p w:rsidR="00847656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1969E0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/2</w:t>
      </w:r>
      <w:r w:rsidR="001969E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учебном году одним из условий допуска обучающихся  9-х классов к ГИА было получение «зачета» за итоговое собеседование. Испытание прошло в МБОУ «Пригородная СШ» в очном формате. В итоговом собеседовании приняли участие 2</w:t>
      </w:r>
      <w:r w:rsidR="00DF609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обучающи</w:t>
      </w:r>
      <w:r w:rsidR="00614F8A">
        <w:rPr>
          <w:rFonts w:ascii="PT Astra Serif" w:hAnsi="PT Astra Serif" w:cs="Times New Roman"/>
          <w:color w:val="000000"/>
          <w:sz w:val="28"/>
          <w:szCs w:val="28"/>
        </w:rPr>
        <w:t>х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ся (100%), все участники получили «зачет».</w:t>
      </w:r>
    </w:p>
    <w:p w:rsidR="00D64287" w:rsidRPr="006F5423" w:rsidRDefault="00D64287" w:rsidP="00D6428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F5423">
        <w:rPr>
          <w:rFonts w:ascii="PT Astra Serif" w:eastAsia="Calibri" w:hAnsi="PT Astra Serif" w:cs="Times New Roman"/>
          <w:b/>
          <w:sz w:val="28"/>
          <w:szCs w:val="28"/>
        </w:rPr>
        <w:t>Количество участников ОГЭ – 2022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53"/>
        <w:gridCol w:w="3094"/>
      </w:tblGrid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№/</w:t>
            </w:r>
            <w:proofErr w:type="spellStart"/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Количество участников ОГЭ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21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22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color w:val="FF0000"/>
                <w:sz w:val="28"/>
                <w:szCs w:val="28"/>
              </w:rPr>
              <w:t>13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</w:tr>
      <w:tr w:rsidR="00D64287" w:rsidRPr="006F5423" w:rsidTr="00D64287">
        <w:tc>
          <w:tcPr>
            <w:tcW w:w="817" w:type="dxa"/>
            <w:shd w:val="clear" w:color="auto" w:fill="FBE4D5" w:themeFill="accent2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63" w:type="dxa"/>
            <w:shd w:val="clear" w:color="auto" w:fill="FFF2CC" w:themeFill="accent4" w:themeFillTint="33"/>
          </w:tcPr>
          <w:p w:rsidR="00D64287" w:rsidRPr="006F5423" w:rsidRDefault="00D64287" w:rsidP="00D6428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  <w:shd w:val="clear" w:color="auto" w:fill="E2EFD9" w:themeFill="accent6" w:themeFillTint="33"/>
          </w:tcPr>
          <w:p w:rsidR="00D64287" w:rsidRPr="006F5423" w:rsidRDefault="00D64287" w:rsidP="00D642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</w:t>
            </w:r>
          </w:p>
        </w:tc>
      </w:tr>
    </w:tbl>
    <w:p w:rsidR="00D64287" w:rsidRPr="00B91FD8" w:rsidRDefault="00D64287" w:rsidP="00D642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4287" w:rsidRPr="00782340" w:rsidRDefault="00B1440B" w:rsidP="00B1440B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Наиболее востребованными предметами по выбору для </w:t>
      </w:r>
      <w:proofErr w:type="gramStart"/>
      <w:r w:rsidR="00D64287" w:rsidRPr="00782340">
        <w:rPr>
          <w:rFonts w:ascii="PT Astra Serif" w:eastAsia="Calibri" w:hAnsi="PT Astra Serif" w:cs="Times New Roman"/>
          <w:sz w:val="28"/>
          <w:szCs w:val="28"/>
        </w:rPr>
        <w:t>сдачи  экзаменов</w:t>
      </w:r>
      <w:proofErr w:type="gramEnd"/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 ежегодно являются обществознание, география, информатика.</w:t>
      </w:r>
    </w:p>
    <w:p w:rsidR="00D64287" w:rsidRPr="00782340" w:rsidRDefault="00B1440B" w:rsidP="00B1440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>Успешно сдали экзамены в основной период – 2</w:t>
      </w:r>
      <w:r w:rsidR="00782340">
        <w:rPr>
          <w:rFonts w:ascii="PT Astra Serif" w:eastAsia="Calibri" w:hAnsi="PT Astra Serif" w:cs="Times New Roman"/>
          <w:sz w:val="28"/>
          <w:szCs w:val="28"/>
        </w:rPr>
        <w:t>1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 учащи</w:t>
      </w:r>
      <w:r w:rsidR="00782340">
        <w:rPr>
          <w:rFonts w:ascii="PT Astra Serif" w:eastAsia="Calibri" w:hAnsi="PT Astra Serif" w:cs="Times New Roman"/>
          <w:sz w:val="28"/>
          <w:szCs w:val="28"/>
        </w:rPr>
        <w:t>й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ся. Не сдали ОГЭ </w:t>
      </w:r>
      <w:r w:rsidR="00BC72EB">
        <w:rPr>
          <w:rFonts w:ascii="PT Astra Serif" w:eastAsia="Calibri" w:hAnsi="PT Astra Serif" w:cs="Times New Roman"/>
          <w:sz w:val="28"/>
          <w:szCs w:val="28"/>
        </w:rPr>
        <w:t xml:space="preserve">двое: 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>по математике</w:t>
      </w:r>
      <w:r w:rsidR="00BC72EB">
        <w:rPr>
          <w:rFonts w:ascii="PT Astra Serif" w:eastAsia="Calibri" w:hAnsi="PT Astra Serif" w:cs="Times New Roman"/>
          <w:sz w:val="28"/>
          <w:szCs w:val="28"/>
        </w:rPr>
        <w:t xml:space="preserve"> -2, из них 1 учащийся так же не сдал экзамены по географии и обществознанию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BC72EB">
        <w:rPr>
          <w:rFonts w:ascii="PT Astra Serif" w:eastAsia="Calibri" w:hAnsi="PT Astra Serif" w:cs="Times New Roman"/>
          <w:sz w:val="28"/>
          <w:szCs w:val="28"/>
        </w:rPr>
        <w:t xml:space="preserve">В дополнительные (сентябрьские) сроки 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>успешно прош</w:t>
      </w:r>
      <w:r w:rsidR="00BC72EB">
        <w:rPr>
          <w:rFonts w:ascii="PT Astra Serif" w:eastAsia="Calibri" w:hAnsi="PT Astra Serif" w:cs="Times New Roman"/>
          <w:sz w:val="28"/>
          <w:szCs w:val="28"/>
        </w:rPr>
        <w:t>ё</w:t>
      </w:r>
      <w:r w:rsidR="00D64287" w:rsidRPr="00782340">
        <w:rPr>
          <w:rFonts w:ascii="PT Astra Serif" w:eastAsia="Calibri" w:hAnsi="PT Astra Serif" w:cs="Times New Roman"/>
          <w:sz w:val="28"/>
          <w:szCs w:val="28"/>
        </w:rPr>
        <w:t xml:space="preserve">л ГИА повторно </w:t>
      </w:r>
      <w:r w:rsidR="00BC72EB">
        <w:rPr>
          <w:rFonts w:ascii="PT Astra Serif" w:eastAsia="Calibri" w:hAnsi="PT Astra Serif" w:cs="Times New Roman"/>
          <w:sz w:val="28"/>
          <w:szCs w:val="28"/>
        </w:rPr>
        <w:t>по математике только 1выпускник.</w:t>
      </w:r>
    </w:p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Default="00847656" w:rsidP="00B1440B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ОГЭ по обязательным предметам</w:t>
      </w:r>
    </w:p>
    <w:p w:rsidR="00B1440B" w:rsidRPr="00613D24" w:rsidRDefault="00B1440B" w:rsidP="00B1440B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Ind w:w="12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2458"/>
        <w:gridCol w:w="1865"/>
        <w:gridCol w:w="1258"/>
      </w:tblGrid>
      <w:tr w:rsidR="000A59FD" w:rsidRPr="00613D24" w:rsidTr="00B1440B"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613D24">
              <w:rPr>
                <w:rFonts w:ascii="PT Astra Serif" w:hAnsi="PT Astra Serif" w:cs="Times New Roman"/>
                <w:sz w:val="28"/>
                <w:szCs w:val="28"/>
                <w:u w:val="single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0A59FD" w:rsidRPr="00613D24" w:rsidTr="00B1440B"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Успеваемость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Качество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13D24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3,6</w:t>
            </w:r>
          </w:p>
        </w:tc>
      </w:tr>
      <w:tr w:rsidR="00332DDC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DC" w:rsidRPr="006F5423" w:rsidRDefault="00332DDC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DC" w:rsidRPr="006F5423" w:rsidRDefault="00332DDC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Экзамены отменены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B1440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3,3</w:t>
            </w:r>
          </w:p>
        </w:tc>
      </w:tr>
    </w:tbl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A59FD" w:rsidRPr="00614F8A" w:rsidRDefault="00B1440B" w:rsidP="00B144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59FD" w:rsidRPr="00614F8A">
        <w:rPr>
          <w:rFonts w:ascii="Times New Roman" w:eastAsia="Times New Roman" w:hAnsi="Times New Roman" w:cs="Times New Roman"/>
          <w:sz w:val="28"/>
          <w:szCs w:val="28"/>
        </w:rPr>
        <w:t>Из 23 учащихся 9 класса минимальный порог по математике преодолели 22.</w:t>
      </w:r>
    </w:p>
    <w:p w:rsidR="00BC72EB" w:rsidRPr="00B1440B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0A59FD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Поэтому в</w:t>
      </w:r>
      <w:r w:rsidR="00BC72EB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2022 году 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успеваемость по результатам экзамена по математике составила 95,5 %. Это на 0,3 % выше, чем в 2021 году. Вместе с тем процент успеваемости остается ещё низким.</w:t>
      </w:r>
    </w:p>
    <w:p w:rsidR="009F4660" w:rsidRPr="00B1440B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9F4660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Качество знаний по сравнению с 2021 годом возросло на 12,8 % и составило 31,8 %. 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Этот, пока еще невысокий показатель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,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характеризует незначительное количество выпускников, сда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вш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их математику на «4» и «5».</w:t>
      </w:r>
    </w:p>
    <w:p w:rsidR="00F274DA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Средний оценочный балл по предмету в 2022 году составил 3,3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. По сравнению с 2021 годом наблюдается положительная динамика среднего балла за экзамен</w:t>
      </w:r>
      <w:r w:rsidR="00F274DA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2C2515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по математике. Изменение составило 0,3</w:t>
      </w:r>
      <w:r w:rsidR="008C587C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. В целом средний оценочный балл по математике остается низким.</w:t>
      </w:r>
    </w:p>
    <w:p w:rsidR="00B1440B" w:rsidRPr="00B1440B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5F2871" w:rsidRPr="00B1440B" w:rsidRDefault="005F2871" w:rsidP="005F28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4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Качественный анализ ОГЭ по математике за последние 3 года (с учетом результатов дополнительного (сентябрьского) периода)</w:t>
      </w:r>
    </w:p>
    <w:p w:rsidR="005F2871" w:rsidRPr="00B91FD8" w:rsidRDefault="005F2871" w:rsidP="005F28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06"/>
        <w:gridCol w:w="703"/>
        <w:gridCol w:w="703"/>
        <w:gridCol w:w="703"/>
        <w:gridCol w:w="703"/>
        <w:gridCol w:w="1053"/>
      </w:tblGrid>
      <w:tr w:rsidR="002003E4" w:rsidRPr="00B91FD8" w:rsidTr="006D1328">
        <w:trPr>
          <w:jc w:val="center"/>
        </w:trPr>
        <w:tc>
          <w:tcPr>
            <w:tcW w:w="0" w:type="auto"/>
            <w:vMerge w:val="restart"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6"/>
            <w:shd w:val="clear" w:color="auto" w:fill="EEECE1"/>
          </w:tcPr>
          <w:p w:rsidR="002003E4" w:rsidRPr="006F5423" w:rsidRDefault="002003E4" w:rsidP="005F287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2003E4" w:rsidRPr="00B91FD8" w:rsidTr="006D1328">
        <w:trPr>
          <w:jc w:val="center"/>
        </w:trPr>
        <w:tc>
          <w:tcPr>
            <w:tcW w:w="0" w:type="auto"/>
            <w:vMerge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5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4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2</w:t>
            </w:r>
          </w:p>
        </w:tc>
        <w:tc>
          <w:tcPr>
            <w:tcW w:w="0" w:type="auto"/>
            <w:shd w:val="clear" w:color="auto" w:fill="C6D9F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СОУ %</w:t>
            </w:r>
          </w:p>
        </w:tc>
      </w:tr>
      <w:tr w:rsidR="002003E4" w:rsidRPr="00B91FD8" w:rsidTr="006D1328">
        <w:trPr>
          <w:trHeight w:val="570"/>
          <w:jc w:val="center"/>
        </w:trPr>
        <w:tc>
          <w:tcPr>
            <w:tcW w:w="0" w:type="auto"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C6D9F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2003E4" w:rsidRPr="00B91FD8" w:rsidTr="006D1328">
        <w:trPr>
          <w:jc w:val="center"/>
        </w:trPr>
        <w:tc>
          <w:tcPr>
            <w:tcW w:w="0" w:type="auto"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6D9F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36,4</w:t>
            </w:r>
          </w:p>
        </w:tc>
      </w:tr>
      <w:tr w:rsidR="002003E4" w:rsidRPr="00B91FD8" w:rsidTr="006D1328">
        <w:trPr>
          <w:jc w:val="center"/>
        </w:trPr>
        <w:tc>
          <w:tcPr>
            <w:tcW w:w="0" w:type="auto"/>
            <w:shd w:val="clear" w:color="auto" w:fill="FBD4B4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CE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6D9F1"/>
          </w:tcPr>
          <w:p w:rsidR="002003E4" w:rsidRPr="006F5423" w:rsidRDefault="002003E4" w:rsidP="002003E4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44,0</w:t>
            </w:r>
          </w:p>
        </w:tc>
      </w:tr>
    </w:tbl>
    <w:p w:rsidR="005F2871" w:rsidRDefault="005F2871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5F2871" w:rsidRPr="00B1440B" w:rsidRDefault="00B1440B" w:rsidP="00B1440B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 сравнению с 2021 годом степень </w:t>
      </w:r>
      <w:proofErr w:type="spellStart"/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обученности</w:t>
      </w:r>
      <w:proofErr w:type="spellEnd"/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выпускников 9 класса 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 математике </w:t>
      </w:r>
      <w:r w:rsidR="00246356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в 2022 году увеличилась</w:t>
      </w:r>
      <w:r w:rsidR="002003E4" w:rsidRPr="00B1440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7,6 % и составила 44 %, что соответствует критическому уровню. </w:t>
      </w:r>
    </w:p>
    <w:p w:rsidR="00B1440B" w:rsidRDefault="00B1440B" w:rsidP="000A59FD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0A59FD" w:rsidRDefault="000A59FD" w:rsidP="0077592B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B1440B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Результаты ГВЭ по </w:t>
      </w:r>
      <w:r w:rsidR="002003E4" w:rsidRPr="00B1440B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математике </w:t>
      </w:r>
      <w:r w:rsidRPr="00B1440B">
        <w:rPr>
          <w:rFonts w:ascii="PT Astra Serif" w:hAnsi="PT Astra Serif" w:cs="Times New Roman"/>
          <w:b/>
          <w:bCs/>
          <w:color w:val="000000"/>
          <w:sz w:val="28"/>
          <w:szCs w:val="28"/>
        </w:rPr>
        <w:t>в 9 класс</w:t>
      </w:r>
    </w:p>
    <w:p w:rsidR="0077592B" w:rsidRPr="00B1440B" w:rsidRDefault="0077592B" w:rsidP="000A59FD">
      <w:pPr>
        <w:spacing w:after="0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923"/>
        <w:gridCol w:w="1869"/>
        <w:gridCol w:w="1862"/>
        <w:gridCol w:w="1927"/>
      </w:tblGrid>
      <w:tr w:rsidR="000A59FD" w:rsidRPr="00613D24" w:rsidTr="000A59FD"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Качество (%)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13D24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Успеваемость (%)</w:t>
            </w:r>
          </w:p>
        </w:tc>
      </w:tr>
      <w:tr w:rsidR="000A59FD" w:rsidRPr="00613D24" w:rsidTr="000A59FD"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F5423" w:rsidRDefault="000A59FD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5.0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332DDC" w:rsidRDefault="00332DDC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1440B" w:rsidRPr="00B1440B" w:rsidRDefault="00B1440B" w:rsidP="00847656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     </w:t>
      </w:r>
      <w:r w:rsidR="00332DDC" w:rsidRPr="00B1440B">
        <w:rPr>
          <w:rFonts w:ascii="PT Astra Serif" w:hAnsi="PT Astra Serif" w:cs="Times New Roman"/>
          <w:bCs/>
          <w:color w:val="000000"/>
          <w:sz w:val="28"/>
          <w:szCs w:val="28"/>
        </w:rPr>
        <w:t>ГВЭ по математике сдавал 1 учащийся. Успеваемость составила 100 %, качество знаний – 100 %, средний оценочный балл -5.</w:t>
      </w:r>
    </w:p>
    <w:p w:rsidR="0077592B" w:rsidRDefault="0077592B" w:rsidP="0073769E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592B" w:rsidRDefault="0077592B" w:rsidP="0077592B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73769E" w:rsidRPr="00B91FD8" w:rsidRDefault="0073769E" w:rsidP="0073769E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Сравнительный анализ средней оценки по математике за учебный </w:t>
      </w:r>
      <w:proofErr w:type="gramStart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  и</w:t>
      </w:r>
      <w:proofErr w:type="gramEnd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средней оценки за 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1"/>
        <w:gridCol w:w="2321"/>
        <w:gridCol w:w="2359"/>
      </w:tblGrid>
      <w:tr w:rsidR="0073769E" w:rsidRPr="00B91FD8" w:rsidTr="006D1328">
        <w:tc>
          <w:tcPr>
            <w:tcW w:w="2403" w:type="dxa"/>
            <w:vMerge w:val="restart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7168" w:type="dxa"/>
            <w:gridSpan w:val="3"/>
            <w:shd w:val="clear" w:color="auto" w:fill="F2DBDB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73769E" w:rsidRPr="00B91FD8" w:rsidTr="006D1328">
        <w:tc>
          <w:tcPr>
            <w:tcW w:w="2403" w:type="dxa"/>
            <w:vMerge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</w:t>
            </w:r>
            <w:proofErr w:type="spellStart"/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83" w:type="dxa"/>
            <w:shd w:val="clear" w:color="auto" w:fill="DBE5F1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экзамен </w:t>
            </w:r>
          </w:p>
        </w:tc>
        <w:tc>
          <w:tcPr>
            <w:tcW w:w="2402" w:type="dxa"/>
            <w:shd w:val="clear" w:color="auto" w:fill="E5B8B7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Отклонение от годовой оценки</w:t>
            </w:r>
          </w:p>
        </w:tc>
      </w:tr>
      <w:tr w:rsidR="0073769E" w:rsidRPr="00B91FD8" w:rsidTr="006D1328">
        <w:tc>
          <w:tcPr>
            <w:tcW w:w="2403" w:type="dxa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383" w:type="dxa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3,64</w:t>
            </w:r>
          </w:p>
        </w:tc>
        <w:tc>
          <w:tcPr>
            <w:tcW w:w="2383" w:type="dxa"/>
            <w:shd w:val="clear" w:color="auto" w:fill="DBE5F1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2402" w:type="dxa"/>
            <w:shd w:val="clear" w:color="auto" w:fill="E5B8B7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+0,12</w:t>
            </w:r>
          </w:p>
        </w:tc>
      </w:tr>
      <w:tr w:rsidR="0073769E" w:rsidRPr="00B91FD8" w:rsidTr="006D1328">
        <w:tc>
          <w:tcPr>
            <w:tcW w:w="2403" w:type="dxa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7168" w:type="dxa"/>
            <w:gridSpan w:val="3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Экзамен не проводился</w:t>
            </w:r>
          </w:p>
        </w:tc>
      </w:tr>
      <w:tr w:rsidR="0073769E" w:rsidRPr="00B91FD8" w:rsidTr="006D1328">
        <w:tc>
          <w:tcPr>
            <w:tcW w:w="2403" w:type="dxa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2383" w:type="dxa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83" w:type="dxa"/>
            <w:shd w:val="clear" w:color="auto" w:fill="DBE5F1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02" w:type="dxa"/>
            <w:shd w:val="clear" w:color="auto" w:fill="E5B8B7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- 0,5</w:t>
            </w:r>
          </w:p>
        </w:tc>
      </w:tr>
      <w:tr w:rsidR="0073769E" w:rsidRPr="00B91FD8" w:rsidTr="006D1328">
        <w:tc>
          <w:tcPr>
            <w:tcW w:w="2403" w:type="dxa"/>
            <w:shd w:val="clear" w:color="auto" w:fill="D6E3BC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83" w:type="dxa"/>
            <w:shd w:val="clear" w:color="auto" w:fill="FBD4B4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83" w:type="dxa"/>
            <w:shd w:val="clear" w:color="auto" w:fill="DBE5F1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02" w:type="dxa"/>
            <w:shd w:val="clear" w:color="auto" w:fill="E5B8B7"/>
          </w:tcPr>
          <w:p w:rsidR="0073769E" w:rsidRPr="006F5423" w:rsidRDefault="0073769E" w:rsidP="006D132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- 0,7</w:t>
            </w:r>
          </w:p>
        </w:tc>
      </w:tr>
    </w:tbl>
    <w:p w:rsidR="0073769E" w:rsidRDefault="0073769E" w:rsidP="0073769E">
      <w:pPr>
        <w:shd w:val="clear" w:color="auto" w:fill="FFFFFF"/>
        <w:tabs>
          <w:tab w:val="num" w:pos="42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3769E" w:rsidRPr="00B1440B" w:rsidRDefault="00B1440B" w:rsidP="00B1440B">
      <w:pPr>
        <w:shd w:val="clear" w:color="auto" w:fill="FFFFFF"/>
        <w:tabs>
          <w:tab w:val="num" w:pos="426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3769E" w:rsidRPr="00614F8A">
        <w:rPr>
          <w:rFonts w:ascii="Times New Roman" w:eastAsia="Calibri" w:hAnsi="Times New Roman" w:cs="Times New Roman"/>
          <w:sz w:val="28"/>
          <w:szCs w:val="28"/>
        </w:rPr>
        <w:t xml:space="preserve">В 2022 году средняя оценка за учебный год по математике составила 4,0 балла, а за экзамен-3,3 балла. Отклонение составило -0,7, что подтверждает снижение средней оценки за экзамен на 0,7 балла. По годам обучения отклонение средней оценки за экзамен от средней оценки за учебный год увеличивается, что говорит о том, что выставление годовых оценок по предмету не всегда объективно. </w:t>
      </w:r>
    </w:p>
    <w:p w:rsidR="008C7647" w:rsidRPr="00613D24" w:rsidRDefault="008C7647" w:rsidP="008C7647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ОГЭ по обязательным предметам</w:t>
      </w:r>
      <w:r w:rsidR="0073769E">
        <w:rPr>
          <w:rFonts w:ascii="PT Astra Serif" w:hAnsi="PT Astra Serif" w:cs="Times New Roman"/>
          <w:b/>
          <w:bCs/>
          <w:color w:val="000000"/>
          <w:sz w:val="28"/>
          <w:szCs w:val="28"/>
        </w:rPr>
        <w:t>: РУССКИЙ ЯЗЫК</w:t>
      </w:r>
    </w:p>
    <w:tbl>
      <w:tblPr>
        <w:tblW w:w="0" w:type="auto"/>
        <w:tblInd w:w="12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2458"/>
        <w:gridCol w:w="1865"/>
        <w:gridCol w:w="1258"/>
      </w:tblGrid>
      <w:tr w:rsidR="000A59FD" w:rsidRPr="00613D24" w:rsidTr="00B1440B"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613D24">
              <w:rPr>
                <w:rFonts w:ascii="PT Astra Serif" w:hAnsi="PT Astra Serif" w:cs="Times New Roman"/>
                <w:sz w:val="28"/>
                <w:szCs w:val="28"/>
                <w:u w:val="single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r w:rsidR="00332DDC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язык</w:t>
            </w:r>
          </w:p>
        </w:tc>
      </w:tr>
      <w:tr w:rsidR="000A59FD" w:rsidRPr="00613D24" w:rsidTr="00B1440B">
        <w:tc>
          <w:tcPr>
            <w:tcW w:w="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Успеваемость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Качество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13D24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13D24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3,9</w:t>
            </w:r>
          </w:p>
        </w:tc>
      </w:tr>
      <w:tr w:rsidR="00332DDC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DC" w:rsidRPr="006F5423" w:rsidRDefault="00332DDC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DC" w:rsidRPr="006F5423" w:rsidRDefault="00332DDC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Экзамены отменены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3,4</w:t>
            </w:r>
          </w:p>
        </w:tc>
      </w:tr>
      <w:tr w:rsidR="000A59FD" w:rsidRPr="00613D24" w:rsidTr="00B1440B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9FD" w:rsidRPr="006F5423" w:rsidRDefault="000A59FD" w:rsidP="00332DD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3,6</w:t>
            </w:r>
          </w:p>
        </w:tc>
      </w:tr>
    </w:tbl>
    <w:p w:rsidR="009F4660" w:rsidRPr="00613D24" w:rsidRDefault="009F4660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A59FD" w:rsidRPr="00511963" w:rsidRDefault="00511963" w:rsidP="005119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59FD" w:rsidRPr="00511963">
        <w:rPr>
          <w:rFonts w:ascii="Times New Roman" w:eastAsia="Times New Roman" w:hAnsi="Times New Roman" w:cs="Times New Roman"/>
          <w:sz w:val="28"/>
          <w:szCs w:val="28"/>
        </w:rPr>
        <w:t>В 2022 году минимальный порог по русскому языку преодолели все выпускники.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9FD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Поэтому успеваемость составила 100%.</w:t>
      </w:r>
    </w:p>
    <w:p w:rsidR="00BC72EB" w:rsidRPr="00511963" w:rsidRDefault="00511963" w:rsidP="00511963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8C587C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Успеваемость по русскому языку за последние 3 года остается неизменной и составляет 100 %</w:t>
      </w:r>
      <w:r w:rsidR="00496A32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. Это говорит о том, что все выпускники 9 класса по годам обучения овладели государственным образовательным стандартом по русскому языку.</w:t>
      </w:r>
    </w:p>
    <w:p w:rsidR="00496A32" w:rsidRPr="00511963" w:rsidRDefault="00252EE4" w:rsidP="00511963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Качество знаний по русскому языку в 2021 году составил 42,9 %. Процент прироста по сравнению с 2021 годом составил 17,9 %. Не смотря на высокий процент прироста качество знаний остается не высоким.</w:t>
      </w:r>
    </w:p>
    <w:p w:rsidR="00252EE4" w:rsidRDefault="00511963" w:rsidP="00847656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 xml:space="preserve">      </w:t>
      </w:r>
      <w:r w:rsidR="00252E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 2022 году средний оценочный балл по русскому языку на 0,3 ниже, чем в 2019 году и на 0,2 выше, чем в 2021 году. </w:t>
      </w:r>
      <w:r w:rsidR="008C7647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Он то снижается, то возрастает </w:t>
      </w:r>
      <w:r w:rsidR="000E1BBB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и </w:t>
      </w:r>
      <w:r w:rsidR="008C7647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не достигает высокого уровня.</w:t>
      </w:r>
    </w:p>
    <w:p w:rsidR="00511963" w:rsidRPr="00511963" w:rsidRDefault="00511963" w:rsidP="00847656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AD3318" w:rsidRDefault="00AD3318" w:rsidP="00AD33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Качественный анализ ОГЭ по русскому языку за последние 3 года (с учетом результатов дополнительного (сентябрьского) периода)</w:t>
      </w:r>
    </w:p>
    <w:p w:rsidR="00AD3318" w:rsidRPr="00B91FD8" w:rsidRDefault="00AD3318" w:rsidP="00AD33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06"/>
        <w:gridCol w:w="703"/>
        <w:gridCol w:w="703"/>
        <w:gridCol w:w="703"/>
        <w:gridCol w:w="703"/>
        <w:gridCol w:w="1053"/>
      </w:tblGrid>
      <w:tr w:rsidR="00AD3318" w:rsidRPr="00B91FD8" w:rsidTr="006D132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FBD4B4"/>
          </w:tcPr>
          <w:p w:rsidR="00AD3318" w:rsidRPr="006F5423" w:rsidRDefault="00AD3318" w:rsidP="006D132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6"/>
            <w:shd w:val="clear" w:color="auto" w:fill="D6E3BC"/>
          </w:tcPr>
          <w:p w:rsidR="00AD3318" w:rsidRPr="006F5423" w:rsidRDefault="00AD3318" w:rsidP="006D132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vMerge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5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4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0" w:type="auto"/>
            <w:shd w:val="clear" w:color="auto" w:fill="D6E3BC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2</w:t>
            </w:r>
          </w:p>
        </w:tc>
        <w:tc>
          <w:tcPr>
            <w:tcW w:w="0" w:type="auto"/>
            <w:shd w:val="clear" w:color="auto" w:fill="FABF8F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СОУ %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ABF8F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54,4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0" w:type="auto"/>
            <w:gridSpan w:val="6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Экзамены отменены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ABF8F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47,8</w:t>
            </w:r>
          </w:p>
        </w:tc>
      </w:tr>
      <w:tr w:rsidR="00AD3318" w:rsidRPr="00B91FD8" w:rsidTr="006D1328">
        <w:trPr>
          <w:trHeight w:val="20"/>
          <w:jc w:val="center"/>
        </w:trPr>
        <w:tc>
          <w:tcPr>
            <w:tcW w:w="0" w:type="auto"/>
            <w:shd w:val="clear" w:color="auto" w:fill="FBD4B4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EECE1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ABF8F"/>
          </w:tcPr>
          <w:p w:rsidR="00AD3318" w:rsidRPr="006F5423" w:rsidRDefault="00AD3318" w:rsidP="00AD3318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53,1</w:t>
            </w:r>
          </w:p>
        </w:tc>
      </w:tr>
    </w:tbl>
    <w:p w:rsidR="00AD3318" w:rsidRDefault="00AD3318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C72EB" w:rsidRPr="00511963" w:rsidRDefault="00511963" w:rsidP="00847656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В 2022 году степень </w:t>
      </w:r>
      <w:proofErr w:type="spellStart"/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>обученности</w:t>
      </w:r>
      <w:proofErr w:type="spellEnd"/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выпускников 9 класса составила 53,1 %, </w:t>
      </w:r>
      <w:r w:rsidR="002003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что соответствует допустимому уровню, и </w:t>
      </w:r>
      <w:proofErr w:type="gramStart"/>
      <w:r w:rsidR="002003E4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это </w:t>
      </w:r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</w:t>
      </w:r>
      <w:proofErr w:type="gramEnd"/>
      <w:r w:rsidR="005F2871" w:rsidRPr="00511963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5,3 % выше, чем в 2021 году, и на 1,3 % ниже, чем в 2019 году.</w:t>
      </w:r>
    </w:p>
    <w:p w:rsidR="00BC72EB" w:rsidRDefault="00BC72EB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Pr="00613D24" w:rsidRDefault="00847656" w:rsidP="00511963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ГВЭ по русскому языку в 9 класс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923"/>
        <w:gridCol w:w="1869"/>
        <w:gridCol w:w="1862"/>
        <w:gridCol w:w="1927"/>
      </w:tblGrid>
      <w:tr w:rsidR="00847656" w:rsidRPr="00613D24" w:rsidTr="000A59FD"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13D24" w:rsidRDefault="00847656" w:rsidP="00E1336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13D24" w:rsidRDefault="00847656" w:rsidP="00E1336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13D24" w:rsidRDefault="00847656" w:rsidP="00E1336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Качество (%)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13D24" w:rsidRDefault="00847656" w:rsidP="00E1336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613D24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13D24" w:rsidRDefault="00847656" w:rsidP="00E1336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Успеваемость (%)</w:t>
            </w:r>
          </w:p>
        </w:tc>
      </w:tr>
      <w:tr w:rsidR="00847656" w:rsidRPr="00613D24" w:rsidTr="000A59FD"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F5423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F5423" w:rsidRDefault="002F42AB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F5423" w:rsidRDefault="00847656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F5423" w:rsidRDefault="00847656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4,</w:t>
            </w:r>
            <w:r w:rsidR="002F42AB" w:rsidRPr="006F5423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656" w:rsidRPr="006F5423" w:rsidRDefault="00847656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54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E1336C" w:rsidRPr="00511963" w:rsidRDefault="00332DDC" w:rsidP="000C1879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511963">
        <w:rPr>
          <w:rFonts w:ascii="PT Astra Serif" w:eastAsia="Calibri" w:hAnsi="PT Astra Serif" w:cs="Times New Roman"/>
          <w:sz w:val="28"/>
          <w:szCs w:val="28"/>
        </w:rPr>
        <w:t>ГВЭ по русскому языку сдавал 1 выпускник. Результаты: успеваемость -100 %, качество знаний -100 %, средний оценочный балл -4.</w:t>
      </w:r>
    </w:p>
    <w:p w:rsidR="000C1879" w:rsidRPr="00F1477E" w:rsidRDefault="000C1879" w:rsidP="000C18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879" w:rsidRPr="00B91FD8" w:rsidRDefault="000C1879" w:rsidP="000C1879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Сравнительный анализ средней оценки по русскому </w:t>
      </w:r>
      <w:proofErr w:type="gramStart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языку  за</w:t>
      </w:r>
      <w:proofErr w:type="gramEnd"/>
      <w:r w:rsidRPr="00B91F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 по школе и средней оценки за 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21"/>
        <w:gridCol w:w="2321"/>
        <w:gridCol w:w="2359"/>
      </w:tblGrid>
      <w:tr w:rsidR="000C1879" w:rsidRPr="00B91FD8" w:rsidTr="00E1336C">
        <w:trPr>
          <w:trHeight w:val="283"/>
        </w:trPr>
        <w:tc>
          <w:tcPr>
            <w:tcW w:w="2403" w:type="dxa"/>
            <w:vMerge w:val="restart"/>
            <w:shd w:val="clear" w:color="auto" w:fill="D6E3BC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7168" w:type="dxa"/>
            <w:gridSpan w:val="3"/>
            <w:shd w:val="clear" w:color="auto" w:fill="F2DBDB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C1879" w:rsidRPr="00B91FD8" w:rsidTr="00E1336C">
        <w:tc>
          <w:tcPr>
            <w:tcW w:w="2403" w:type="dxa"/>
            <w:vMerge/>
            <w:shd w:val="clear" w:color="auto" w:fill="D6E3BC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BD4B4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</w:t>
            </w:r>
            <w:proofErr w:type="spellStart"/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83" w:type="dxa"/>
            <w:shd w:val="clear" w:color="auto" w:fill="DBE5F1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оценка за экзамен </w:t>
            </w:r>
          </w:p>
        </w:tc>
        <w:tc>
          <w:tcPr>
            <w:tcW w:w="2402" w:type="dxa"/>
            <w:shd w:val="clear" w:color="auto" w:fill="E5B8B7"/>
          </w:tcPr>
          <w:p w:rsidR="000C1879" w:rsidRPr="006F5423" w:rsidRDefault="000C1879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Отклонение от годовой оценки</w:t>
            </w:r>
          </w:p>
        </w:tc>
      </w:tr>
      <w:tr w:rsidR="001151AA" w:rsidRPr="00B91FD8" w:rsidTr="00E1336C">
        <w:trPr>
          <w:trHeight w:val="381"/>
        </w:trPr>
        <w:tc>
          <w:tcPr>
            <w:tcW w:w="2403" w:type="dxa"/>
            <w:shd w:val="clear" w:color="auto" w:fill="D6E3BC"/>
          </w:tcPr>
          <w:p w:rsidR="001151AA" w:rsidRPr="006F5423" w:rsidRDefault="001151AA" w:rsidP="00055FD8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383" w:type="dxa"/>
            <w:shd w:val="clear" w:color="auto" w:fill="FBD4B4"/>
          </w:tcPr>
          <w:p w:rsidR="001151AA" w:rsidRPr="006F5423" w:rsidRDefault="001151AA" w:rsidP="00055FD8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383" w:type="dxa"/>
            <w:shd w:val="clear" w:color="auto" w:fill="DBE5F1"/>
          </w:tcPr>
          <w:p w:rsidR="001151AA" w:rsidRPr="006F5423" w:rsidRDefault="001151AA" w:rsidP="00614F8A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402" w:type="dxa"/>
            <w:shd w:val="clear" w:color="auto" w:fill="E5B8B7"/>
          </w:tcPr>
          <w:p w:rsidR="001151AA" w:rsidRPr="006F5423" w:rsidRDefault="001151AA" w:rsidP="00614F8A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-0,</w:t>
            </w:r>
            <w:r w:rsidR="00614F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151AA" w:rsidRPr="00B91FD8" w:rsidTr="00055FD8">
        <w:tc>
          <w:tcPr>
            <w:tcW w:w="2403" w:type="dxa"/>
            <w:shd w:val="clear" w:color="auto" w:fill="D6E3BC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7168" w:type="dxa"/>
            <w:gridSpan w:val="3"/>
            <w:shd w:val="clear" w:color="auto" w:fill="FBD4B4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Экзамен не проводился</w:t>
            </w:r>
          </w:p>
        </w:tc>
      </w:tr>
      <w:tr w:rsidR="001151AA" w:rsidRPr="00B91FD8" w:rsidTr="00E1336C">
        <w:tc>
          <w:tcPr>
            <w:tcW w:w="2403" w:type="dxa"/>
            <w:shd w:val="clear" w:color="auto" w:fill="D6E3BC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383" w:type="dxa"/>
            <w:shd w:val="clear" w:color="auto" w:fill="FBD4B4"/>
          </w:tcPr>
          <w:p w:rsidR="001151AA" w:rsidRPr="006F5423" w:rsidRDefault="006956BF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383" w:type="dxa"/>
            <w:shd w:val="clear" w:color="auto" w:fill="DBE5F1"/>
          </w:tcPr>
          <w:p w:rsidR="001151AA" w:rsidRPr="006F5423" w:rsidRDefault="00BE26C4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402" w:type="dxa"/>
            <w:shd w:val="clear" w:color="auto" w:fill="E5B8B7"/>
          </w:tcPr>
          <w:p w:rsidR="001151AA" w:rsidRPr="006F5423" w:rsidRDefault="00BE26C4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- 0,1</w:t>
            </w:r>
          </w:p>
        </w:tc>
      </w:tr>
      <w:tr w:rsidR="001151AA" w:rsidRPr="00B91FD8" w:rsidTr="00E1336C">
        <w:tc>
          <w:tcPr>
            <w:tcW w:w="2403" w:type="dxa"/>
            <w:shd w:val="clear" w:color="auto" w:fill="D6E3BC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  <w:tab w:val="center" w:pos="1093"/>
                <w:tab w:val="right" w:pos="218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83" w:type="dxa"/>
            <w:shd w:val="clear" w:color="auto" w:fill="FBD4B4"/>
          </w:tcPr>
          <w:p w:rsidR="001151AA" w:rsidRPr="006F5423" w:rsidRDefault="006956BF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383" w:type="dxa"/>
            <w:shd w:val="clear" w:color="auto" w:fill="DBE5F1"/>
          </w:tcPr>
          <w:p w:rsidR="001151AA" w:rsidRPr="006F5423" w:rsidRDefault="001151AA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402" w:type="dxa"/>
            <w:shd w:val="clear" w:color="auto" w:fill="E5B8B7"/>
          </w:tcPr>
          <w:p w:rsidR="001151AA" w:rsidRPr="006F5423" w:rsidRDefault="006956BF" w:rsidP="00E1336C">
            <w:pPr>
              <w:shd w:val="clear" w:color="auto" w:fill="FFFFFF"/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54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- 0,3</w:t>
            </w:r>
          </w:p>
        </w:tc>
      </w:tr>
    </w:tbl>
    <w:p w:rsidR="000C1879" w:rsidRPr="00511963" w:rsidRDefault="00511963" w:rsidP="00E6600C">
      <w:pPr>
        <w:shd w:val="clear" w:color="auto" w:fill="FFFFFF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 xml:space="preserve">      </w:t>
      </w:r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Сравнительный анализ средней оценки по русскому </w:t>
      </w:r>
      <w:proofErr w:type="gramStart"/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языку  за</w:t>
      </w:r>
      <w:proofErr w:type="gramEnd"/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учебный год и средней оценки за экзамен позволяе</w:t>
      </w:r>
      <w:r w:rsidR="00704BFB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т сделать вывод о том, что в 2022</w:t>
      </w:r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году отклонени</w:t>
      </w:r>
      <w:r w:rsidR="00E6600C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е</w:t>
      </w:r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средней оценки на ОГЭ по русскому языку  составило -0,</w:t>
      </w:r>
      <w:r w:rsidR="00704BFB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3</w:t>
      </w:r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, что говорит о том, что выпускники 9-х классов снизили средний оценочный балл </w:t>
      </w:r>
      <w:r w:rsidR="00E6600C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за экзамен </w:t>
      </w:r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на 0,</w:t>
      </w:r>
      <w:r w:rsidR="00704BFB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3</w:t>
      </w:r>
      <w:r w:rsidR="000C1879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704BFB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E6600C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>По годам обучения д</w:t>
      </w:r>
      <w:r w:rsidR="00704BFB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инамика отклонения </w:t>
      </w:r>
      <w:r w:rsidR="00E6600C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средней оценки за экзамен </w:t>
      </w:r>
      <w:r w:rsidR="00704BFB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от годовой оценки </w:t>
      </w:r>
      <w:r w:rsidR="00E6600C" w:rsidRPr="00511963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неустойчивая с понижением к 2022 году.  </w:t>
      </w:r>
    </w:p>
    <w:p w:rsidR="008C4CE6" w:rsidRPr="00511963" w:rsidRDefault="000C1879" w:rsidP="000C1879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511963">
        <w:rPr>
          <w:rFonts w:ascii="PT Astra Serif" w:eastAsia="Times New Roman" w:hAnsi="PT Astra Serif" w:cs="Times New Roman"/>
          <w:b/>
          <w:sz w:val="28"/>
          <w:szCs w:val="28"/>
        </w:rPr>
        <w:t>Вывод:</w:t>
      </w:r>
      <w:r w:rsidRPr="00511963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511963">
        <w:rPr>
          <w:rFonts w:ascii="PT Astra Serif" w:eastAsia="Calibri" w:hAnsi="PT Astra Serif" w:cs="Times New Roman"/>
          <w:sz w:val="28"/>
          <w:szCs w:val="28"/>
        </w:rPr>
        <w:t>езультаты экзамен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а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по 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 xml:space="preserve">русскому языку 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показали, что уровень и качество подготовки </w:t>
      </w:r>
      <w:proofErr w:type="gramStart"/>
      <w:r w:rsidRPr="00511963">
        <w:rPr>
          <w:rFonts w:ascii="PT Astra Serif" w:eastAsia="Calibri" w:hAnsi="PT Astra Serif" w:cs="Times New Roman"/>
          <w:sz w:val="28"/>
          <w:szCs w:val="28"/>
        </w:rPr>
        <w:t>учащихся  9</w:t>
      </w:r>
      <w:proofErr w:type="gramEnd"/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класса по сдаваем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ому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предмет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у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 за последние 3 года соответствуют требованиям государственных образовательных стандартов. Наблюдается снижение 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 xml:space="preserve">успеваемости и </w:t>
      </w:r>
      <w:r w:rsidRPr="00511963">
        <w:rPr>
          <w:rFonts w:ascii="PT Astra Serif" w:eastAsia="Calibri" w:hAnsi="PT Astra Serif" w:cs="Times New Roman"/>
          <w:sz w:val="28"/>
          <w:szCs w:val="28"/>
        </w:rPr>
        <w:t xml:space="preserve">качества знаний </w:t>
      </w:r>
      <w:r w:rsidR="008C4CE6" w:rsidRPr="00511963">
        <w:rPr>
          <w:rFonts w:ascii="PT Astra Serif" w:eastAsia="Calibri" w:hAnsi="PT Astra Serif" w:cs="Times New Roman"/>
          <w:sz w:val="28"/>
          <w:szCs w:val="28"/>
        </w:rPr>
        <w:t>по математике.</w:t>
      </w:r>
    </w:p>
    <w:p w:rsidR="000C1879" w:rsidRDefault="000C1879" w:rsidP="00511963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870C4D" w:rsidRDefault="004A0A8C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Предметы по выбору</w:t>
      </w:r>
    </w:p>
    <w:p w:rsidR="00511963" w:rsidRDefault="00511963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511963" w:rsidRDefault="00511963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ХИМИЯ</w:t>
      </w:r>
    </w:p>
    <w:p w:rsidR="00870C4D" w:rsidRDefault="00870C4D" w:rsidP="00511963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848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AD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AD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848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AD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70C4D" w:rsidRDefault="00870C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E84596" w:rsidRPr="00B91FD8" w:rsidRDefault="00E84596" w:rsidP="00E8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химии </w:t>
      </w:r>
    </w:p>
    <w:p w:rsidR="00870C4D" w:rsidRDefault="00870C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93"/>
        <w:gridCol w:w="784"/>
        <w:gridCol w:w="567"/>
        <w:gridCol w:w="567"/>
        <w:gridCol w:w="567"/>
        <w:gridCol w:w="567"/>
        <w:gridCol w:w="992"/>
        <w:gridCol w:w="1276"/>
        <w:gridCol w:w="1342"/>
      </w:tblGrid>
      <w:tr w:rsidR="00511963" w:rsidRPr="00B91FD8" w:rsidTr="00511963">
        <w:trPr>
          <w:trHeight w:val="276"/>
          <w:jc w:val="center"/>
        </w:trPr>
        <w:tc>
          <w:tcPr>
            <w:tcW w:w="1304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62" w:type="dxa"/>
            <w:gridSpan w:val="8"/>
            <w:shd w:val="clear" w:color="auto" w:fill="auto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342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304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84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2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Стабиль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100 %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320" w:type="dxa"/>
            <w:gridSpan w:val="7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не проводился</w:t>
            </w:r>
          </w:p>
        </w:tc>
        <w:tc>
          <w:tcPr>
            <w:tcW w:w="1342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320" w:type="dxa"/>
            <w:gridSpan w:val="7"/>
            <w:shd w:val="clear" w:color="auto" w:fill="EEECE1"/>
            <w:vAlign w:val="center"/>
          </w:tcPr>
          <w:p w:rsidR="00511963" w:rsidRPr="00B91FD8" w:rsidRDefault="00511963" w:rsidP="00E8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342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304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84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2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C4D" w:rsidRDefault="00870C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2457EC" w:rsidRDefault="002457EC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ГЕОГРАФИЯ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439" w:type="dxa"/>
            <w:shd w:val="clear" w:color="auto" w:fill="FBD4B4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68,8</w:t>
            </w:r>
          </w:p>
        </w:tc>
      </w:tr>
    </w:tbl>
    <w:p w:rsidR="00511963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57EC" w:rsidRPr="00511963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географии</w:t>
      </w:r>
    </w:p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511963" w:rsidRPr="00B91FD8" w:rsidTr="00511963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11963" w:rsidRPr="004A0A8C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отрицательная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45" w:type="dxa"/>
            <w:gridSpan w:val="7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не проводился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276" w:type="dxa"/>
            <w:shd w:val="clear" w:color="auto" w:fill="FBD4B4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2457EC" w:rsidRDefault="002457EC" w:rsidP="0051196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БИОЛОГИЯ</w:t>
      </w:r>
    </w:p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511963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</w:t>
            </w:r>
          </w:p>
        </w:tc>
      </w:tr>
    </w:tbl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511963" w:rsidRPr="00B91FD8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биологии</w:t>
      </w:r>
    </w:p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511963" w:rsidRPr="00B91FD8" w:rsidTr="00511963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11963" w:rsidRPr="00652072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Положительная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969" w:type="dxa"/>
            <w:gridSpan w:val="6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не проводился</w:t>
            </w:r>
          </w:p>
        </w:tc>
        <w:tc>
          <w:tcPr>
            <w:tcW w:w="1276" w:type="dxa"/>
            <w:shd w:val="clear" w:color="auto" w:fill="FBD4B4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625" w:type="dxa"/>
            <w:vMerge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7EC" w:rsidRDefault="002457EC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2457EC" w:rsidRDefault="006A6BB0" w:rsidP="0051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Литература</w:t>
      </w:r>
    </w:p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Default="00990A5A" w:rsidP="00990A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ИНФОРМАТИКА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5B4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511963" w:rsidRPr="00B91FD8" w:rsidRDefault="00511963" w:rsidP="005B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11963" w:rsidRDefault="00511963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A5A" w:rsidRDefault="00990A5A" w:rsidP="0051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B0" w:rsidRPr="00990A5A" w:rsidRDefault="00511963" w:rsidP="0099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информатике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511963" w:rsidRPr="00B91FD8" w:rsidTr="00511963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11963" w:rsidRPr="00652072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11963" w:rsidRPr="00B91FD8" w:rsidRDefault="00511963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511963" w:rsidRPr="00B91FD8" w:rsidRDefault="00511963" w:rsidP="0065207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Отрицательная</w:t>
            </w: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не проводился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Default="00511963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963" w:rsidRPr="00B91FD8" w:rsidTr="00511963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511963" w:rsidRPr="00B91FD8" w:rsidRDefault="00511963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Default="006A6BB0" w:rsidP="009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ОБЩЕСТВОЗНАНИЕ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990A5A" w:rsidRPr="00B91FD8" w:rsidTr="00990A5A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990A5A" w:rsidRPr="00B91FD8" w:rsidRDefault="00990A5A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990A5A" w:rsidRPr="00B91FD8" w:rsidRDefault="00990A5A" w:rsidP="00B23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90A5A" w:rsidRPr="00B91FD8" w:rsidRDefault="00990A5A" w:rsidP="00B23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990A5A" w:rsidRPr="00B91FD8" w:rsidRDefault="00990A5A" w:rsidP="00B23F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92,3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990A5A" w:rsidRPr="00B91FD8" w:rsidRDefault="00990A5A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61,5</w:t>
            </w:r>
          </w:p>
        </w:tc>
      </w:tr>
    </w:tbl>
    <w:p w:rsidR="006A6BB0" w:rsidRDefault="006A6BB0" w:rsidP="00990A5A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Pr="00990A5A" w:rsidRDefault="00990A5A" w:rsidP="0099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обществознанию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990A5A" w:rsidRPr="00B91FD8" w:rsidTr="00990A5A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990A5A" w:rsidRPr="00652072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90A5A" w:rsidRPr="00B91FD8" w:rsidRDefault="00990A5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55,5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Положительная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Экзамен не проводился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92,3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61,5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Default="006A6BB0" w:rsidP="00990A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t>ИСТОРИЯ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663"/>
        <w:gridCol w:w="709"/>
        <w:gridCol w:w="709"/>
        <w:gridCol w:w="567"/>
        <w:gridCol w:w="567"/>
        <w:gridCol w:w="567"/>
        <w:gridCol w:w="567"/>
        <w:gridCol w:w="1070"/>
        <w:gridCol w:w="1439"/>
      </w:tblGrid>
      <w:tr w:rsidR="00B23FA1" w:rsidRPr="00B91FD8" w:rsidTr="00B97983">
        <w:trPr>
          <w:trHeight w:val="20"/>
          <w:jc w:val="center"/>
        </w:trPr>
        <w:tc>
          <w:tcPr>
            <w:tcW w:w="1259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63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B23FA1" w:rsidRPr="00B91FD8" w:rsidRDefault="00B23FA1" w:rsidP="00B23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B23FA1" w:rsidRPr="00B91FD8" w:rsidRDefault="00B23FA1" w:rsidP="00B23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B23FA1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3FA1" w:rsidRPr="00B91FD8" w:rsidTr="00B97983">
        <w:trPr>
          <w:trHeight w:val="20"/>
          <w:jc w:val="center"/>
        </w:trPr>
        <w:tc>
          <w:tcPr>
            <w:tcW w:w="1259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3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B6DDE8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FBD4B4"/>
            <w:vAlign w:val="center"/>
          </w:tcPr>
          <w:p w:rsidR="00B23FA1" w:rsidRPr="00B91FD8" w:rsidRDefault="00B23FA1" w:rsidP="00B23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A6BB0" w:rsidRPr="00990A5A" w:rsidRDefault="00990A5A" w:rsidP="0099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Качественный анализ ОГЭ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истории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990A5A" w:rsidRPr="00B91FD8" w:rsidTr="00990A5A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990A5A" w:rsidRPr="00652072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90A5A" w:rsidRPr="00B91FD8" w:rsidRDefault="00990A5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Стабильная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245" w:type="dxa"/>
            <w:gridSpan w:val="7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Экзамен не проводился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245" w:type="dxa"/>
            <w:gridSpan w:val="7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экзамена нет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BB0" w:rsidRDefault="006A6BB0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1B0A4D" w:rsidRDefault="001B0A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77592B" w:rsidRDefault="0077592B">
      <w:pPr>
        <w:spacing w:after="160" w:line="259" w:lineRule="auto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br w:type="page"/>
      </w:r>
    </w:p>
    <w:p w:rsidR="001B0A4D" w:rsidRDefault="001B0A4D" w:rsidP="00990A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  <w:lastRenderedPageBreak/>
        <w:t>АНГЛИЙСКИЙ ЯЗЫК</w:t>
      </w:r>
    </w:p>
    <w:p w:rsidR="001B0A4D" w:rsidRDefault="001B0A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709"/>
        <w:gridCol w:w="709"/>
        <w:gridCol w:w="567"/>
        <w:gridCol w:w="567"/>
        <w:gridCol w:w="567"/>
        <w:gridCol w:w="567"/>
        <w:gridCol w:w="992"/>
        <w:gridCol w:w="1276"/>
        <w:gridCol w:w="1625"/>
      </w:tblGrid>
      <w:tr w:rsidR="00990A5A" w:rsidRPr="00B91FD8" w:rsidTr="00990A5A">
        <w:trPr>
          <w:trHeight w:val="276"/>
          <w:jc w:val="center"/>
        </w:trPr>
        <w:tc>
          <w:tcPr>
            <w:tcW w:w="1663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990A5A" w:rsidRPr="00652072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по выбору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Pr="00B91FD8" w:rsidRDefault="00990A5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90A5A" w:rsidRPr="00B91FD8" w:rsidRDefault="00990A5A" w:rsidP="00B979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Динам.</w:t>
            </w:r>
          </w:p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знаний (%)</w:t>
            </w:r>
          </w:p>
        </w:tc>
      </w:tr>
      <w:tr w:rsidR="00990A5A" w:rsidRPr="00B91FD8" w:rsidTr="00990A5A">
        <w:trPr>
          <w:trHeight w:val="20"/>
          <w:jc w:val="center"/>
        </w:trPr>
        <w:tc>
          <w:tcPr>
            <w:tcW w:w="1663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990A5A" w:rsidRDefault="00990A5A" w:rsidP="00B97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100</w:t>
            </w:r>
          </w:p>
        </w:tc>
        <w:tc>
          <w:tcPr>
            <w:tcW w:w="1625" w:type="dxa"/>
            <w:shd w:val="clear" w:color="auto" w:fill="EEECE1"/>
            <w:vAlign w:val="center"/>
          </w:tcPr>
          <w:p w:rsidR="00990A5A" w:rsidRPr="00B91FD8" w:rsidRDefault="00990A5A" w:rsidP="00B9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A4D" w:rsidRDefault="001B0A4D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C22F3B" w:rsidRPr="00990A5A" w:rsidRDefault="00C22F3B" w:rsidP="00990A5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b/>
          <w:sz w:val="28"/>
          <w:szCs w:val="28"/>
        </w:rPr>
        <w:t>Выводы:</w:t>
      </w:r>
    </w:p>
    <w:p w:rsidR="00652072" w:rsidRPr="00990A5A" w:rsidRDefault="00C22F3B" w:rsidP="00990A5A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sz w:val="28"/>
          <w:szCs w:val="28"/>
        </w:rPr>
        <w:t>1.в</w:t>
      </w:r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 xml:space="preserve"> 2022 году более 50 % выпускников из списочного состава сдали экзамены   на «4» и «</w:t>
      </w:r>
      <w:proofErr w:type="gramStart"/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>5»  по</w:t>
      </w:r>
      <w:proofErr w:type="gramEnd"/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 xml:space="preserve"> географии (</w:t>
      </w:r>
      <w:r w:rsidRPr="00990A5A">
        <w:rPr>
          <w:rFonts w:ascii="PT Astra Serif" w:eastAsia="Times New Roman" w:hAnsi="PT Astra Serif" w:cs="Times New Roman"/>
          <w:sz w:val="28"/>
          <w:szCs w:val="28"/>
        </w:rPr>
        <w:t>68,8</w:t>
      </w:r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 xml:space="preserve">%), </w:t>
      </w:r>
      <w:r w:rsidRPr="00990A5A">
        <w:rPr>
          <w:rFonts w:ascii="PT Astra Serif" w:eastAsia="Times New Roman" w:hAnsi="PT Astra Serif" w:cs="Times New Roman"/>
          <w:sz w:val="28"/>
          <w:szCs w:val="28"/>
        </w:rPr>
        <w:t>биологии (66,7</w:t>
      </w:r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 xml:space="preserve"> %), химии (100 %), по обществознанию (</w:t>
      </w:r>
      <w:r w:rsidRPr="00990A5A">
        <w:rPr>
          <w:rFonts w:ascii="PT Astra Serif" w:eastAsia="Times New Roman" w:hAnsi="PT Astra Serif" w:cs="Times New Roman"/>
          <w:sz w:val="28"/>
          <w:szCs w:val="28"/>
        </w:rPr>
        <w:t>61,5%), истории (100 %), английскому языку 100%.</w:t>
      </w:r>
    </w:p>
    <w:p w:rsidR="00652072" w:rsidRPr="00990A5A" w:rsidRDefault="00DB37D1" w:rsidP="00990A5A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sz w:val="28"/>
          <w:szCs w:val="28"/>
        </w:rPr>
        <w:t>2.</w:t>
      </w:r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 xml:space="preserve">Успеваемость </w:t>
      </w:r>
      <w:r w:rsidR="00C22F3B" w:rsidRPr="00990A5A">
        <w:rPr>
          <w:rFonts w:ascii="PT Astra Serif" w:eastAsia="Times New Roman" w:hAnsi="PT Astra Serif" w:cs="Times New Roman"/>
          <w:sz w:val="28"/>
          <w:szCs w:val="28"/>
        </w:rPr>
        <w:t xml:space="preserve">ниже 100 % </w:t>
      </w:r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C22F3B" w:rsidRPr="00990A5A">
        <w:rPr>
          <w:rFonts w:ascii="PT Astra Serif" w:eastAsia="Times New Roman" w:hAnsi="PT Astra Serif" w:cs="Times New Roman"/>
          <w:sz w:val="28"/>
          <w:szCs w:val="28"/>
        </w:rPr>
        <w:t>географии и обществознанию</w:t>
      </w:r>
      <w:r w:rsidRPr="00990A5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52072" w:rsidRPr="00990A5A" w:rsidRDefault="00C22F3B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sz w:val="28"/>
          <w:szCs w:val="28"/>
        </w:rPr>
        <w:t>2.</w:t>
      </w:r>
      <w:r w:rsidR="00652072" w:rsidRPr="00990A5A">
        <w:rPr>
          <w:rFonts w:ascii="PT Astra Serif" w:eastAsia="Times New Roman" w:hAnsi="PT Astra Serif" w:cs="Times New Roman"/>
          <w:sz w:val="28"/>
          <w:szCs w:val="28"/>
        </w:rPr>
        <w:t>за последние 3 года наблюдается:</w:t>
      </w:r>
    </w:p>
    <w:p w:rsidR="00652072" w:rsidRPr="00990A5A" w:rsidRDefault="00652072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sz w:val="28"/>
          <w:szCs w:val="28"/>
        </w:rPr>
        <w:t>-  положительная динамика качества знаний по</w:t>
      </w:r>
      <w:r w:rsidR="00A55636" w:rsidRPr="00990A5A">
        <w:rPr>
          <w:rFonts w:ascii="PT Astra Serif" w:eastAsia="Times New Roman" w:hAnsi="PT Astra Serif" w:cs="Times New Roman"/>
          <w:sz w:val="28"/>
          <w:szCs w:val="28"/>
        </w:rPr>
        <w:t xml:space="preserve"> биологии</w:t>
      </w:r>
      <w:r w:rsidRPr="00990A5A">
        <w:rPr>
          <w:rFonts w:ascii="PT Astra Serif" w:eastAsia="Times New Roman" w:hAnsi="PT Astra Serif" w:cs="Times New Roman"/>
          <w:sz w:val="28"/>
          <w:szCs w:val="28"/>
        </w:rPr>
        <w:t>, обществознанию;</w:t>
      </w:r>
    </w:p>
    <w:p w:rsidR="00652072" w:rsidRPr="00990A5A" w:rsidRDefault="00652072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sz w:val="28"/>
          <w:szCs w:val="28"/>
        </w:rPr>
        <w:t>- стабильность (100 %) по химии, истории;</w:t>
      </w:r>
    </w:p>
    <w:p w:rsidR="00652072" w:rsidRPr="00990A5A" w:rsidRDefault="00652072" w:rsidP="00990A5A">
      <w:pPr>
        <w:tabs>
          <w:tab w:val="left" w:pos="2627"/>
        </w:tabs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990A5A">
        <w:rPr>
          <w:rFonts w:ascii="PT Astra Serif" w:eastAsia="Times New Roman" w:hAnsi="PT Astra Serif" w:cs="Times New Roman"/>
          <w:sz w:val="28"/>
          <w:szCs w:val="28"/>
        </w:rPr>
        <w:t>- отрицательная динамика по</w:t>
      </w:r>
      <w:r w:rsidR="00A55636" w:rsidRPr="00990A5A">
        <w:rPr>
          <w:rFonts w:ascii="PT Astra Serif" w:eastAsia="Times New Roman" w:hAnsi="PT Astra Serif" w:cs="Times New Roman"/>
          <w:sz w:val="28"/>
          <w:szCs w:val="28"/>
        </w:rPr>
        <w:t xml:space="preserve"> географии и информатике</w:t>
      </w:r>
      <w:r w:rsidRPr="00990A5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52072" w:rsidRDefault="00652072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52072" w:rsidRDefault="00652072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652072" w:rsidRDefault="00652072" w:rsidP="000C187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mallCaps/>
          <w:color w:val="1F497D"/>
          <w:kern w:val="24"/>
          <w:position w:val="1"/>
          <w:sz w:val="32"/>
          <w:szCs w:val="32"/>
        </w:rPr>
      </w:pPr>
    </w:p>
    <w:p w:rsidR="000C1879" w:rsidRDefault="000C1879" w:rsidP="000C1879">
      <w:pPr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br w:type="page"/>
      </w:r>
    </w:p>
    <w:p w:rsidR="000C1879" w:rsidRDefault="000C1879" w:rsidP="00613D2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879" w:rsidRDefault="000C1879" w:rsidP="00613D2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656" w:rsidRDefault="00847656" w:rsidP="0084765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790A" w:rsidRDefault="00613D24" w:rsidP="0073790A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51D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3513670"/>
            <wp:effectExtent l="19050" t="0" r="3175" b="0"/>
            <wp:docPr id="15" name="Рисунок 15" descr="C:\Users\User\Downloads\e4269ff2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4269ff277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4D" w:rsidRDefault="00251C4D" w:rsidP="0061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b/>
          <w:i/>
          <w:color w:val="0070C0"/>
          <w:sz w:val="160"/>
          <w:szCs w:val="160"/>
        </w:rPr>
        <w:t xml:space="preserve">ЕГЭ – </w:t>
      </w:r>
      <w:r w:rsidRPr="008971B7">
        <w:rPr>
          <w:b/>
          <w:i/>
          <w:color w:val="0070C0"/>
          <w:sz w:val="160"/>
          <w:szCs w:val="160"/>
        </w:rPr>
        <w:t>20</w:t>
      </w:r>
      <w:r>
        <w:rPr>
          <w:b/>
          <w:i/>
          <w:color w:val="0070C0"/>
          <w:sz w:val="160"/>
          <w:szCs w:val="160"/>
        </w:rPr>
        <w:t>2</w:t>
      </w:r>
      <w:r w:rsidR="00B922D0">
        <w:rPr>
          <w:b/>
          <w:i/>
          <w:color w:val="0070C0"/>
          <w:sz w:val="160"/>
          <w:szCs w:val="160"/>
        </w:rPr>
        <w:t>2</w:t>
      </w:r>
    </w:p>
    <w:p w:rsidR="00613D24" w:rsidRPr="005D177F" w:rsidRDefault="00613D24" w:rsidP="0061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D177F">
        <w:rPr>
          <w:rFonts w:ascii="Times New Roman" w:eastAsia="Times New Roman" w:hAnsi="Times New Roman" w:cs="Times New Roman"/>
          <w:b/>
          <w:sz w:val="56"/>
          <w:szCs w:val="56"/>
        </w:rPr>
        <w:t>Анализ результатов государственной итоговой аттестации по образовательным программам среднего общего образования</w:t>
      </w:r>
    </w:p>
    <w:p w:rsidR="0073790A" w:rsidRDefault="0073790A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:rsidR="0073790A" w:rsidRPr="00613D24" w:rsidRDefault="0073790A" w:rsidP="0073790A">
      <w:pPr>
        <w:shd w:val="clear" w:color="auto" w:fill="FFFFFF"/>
        <w:ind w:left="36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Анализ результатов государственной итоговой аттестации по образовательным программам среднего общего образования</w:t>
      </w:r>
    </w:p>
    <w:p w:rsidR="00847656" w:rsidRPr="00613D24" w:rsidRDefault="00847656" w:rsidP="00847656">
      <w:pPr>
        <w:ind w:firstLine="3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 своей деятельности по подготовке и проведению единого государственного экзамена обучающихся 11 класса администрация школы и педагогический коллектив руководствовались нормативно–распорядительными документами федерального, регионального, муниципального, школьного уровней. Все нормативно – правовые документы рассматривались на совещаниях различного уровня. </w:t>
      </w:r>
    </w:p>
    <w:p w:rsidR="00847656" w:rsidRPr="00613D24" w:rsidRDefault="00847656" w:rsidP="00847656">
      <w:pPr>
        <w:spacing w:after="0"/>
        <w:ind w:firstLine="3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Согласно плану-графику  подготовки и проведения государственной итоговой аттестации, плану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внутришкольного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контроля, планам школьных методических объединений  осуществлялись следующие мероприятия: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внутришкольный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мониторинг уровня усвоения учебного материала в 9, 11 классе;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заседания методического совета школы, совещания при заместителе директора по УВР, общешкольные и классные родительские собрания, собрания с </w:t>
      </w:r>
      <w:proofErr w:type="gram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обучающимися  11</w:t>
      </w:r>
      <w:proofErr w:type="gram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класса, заседания предметных ШМО;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контроль полноты реализации учебных программ по предметам учебного плана;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проведение индивидуально-групповых занятий и консультаций  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информационно-разъяснительная работа с обучающимися и родителями;</w:t>
      </w:r>
    </w:p>
    <w:p w:rsidR="00847656" w:rsidRPr="00613D24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размещение на стенде и школьном сайте памяток для выпускников и родителей об особенностях ЕГЭ;</w:t>
      </w:r>
    </w:p>
    <w:p w:rsidR="00847656" w:rsidRPr="00EE748D" w:rsidRDefault="00847656" w:rsidP="00EE748D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психологическая подготовка выпускников на индивидуально-групповых занятиях </w:t>
      </w:r>
    </w:p>
    <w:p w:rsidR="00847656" w:rsidRPr="00613D24" w:rsidRDefault="00847656" w:rsidP="00EE748D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proofErr w:type="gramStart"/>
      <w:r w:rsidRPr="00613D24">
        <w:rPr>
          <w:rFonts w:ascii="PT Astra Serif" w:hAnsi="PT Astra Serif" w:cs="Times New Roman"/>
          <w:color w:val="000000"/>
          <w:sz w:val="28"/>
          <w:szCs w:val="28"/>
        </w:rPr>
        <w:t>202</w:t>
      </w:r>
      <w:r w:rsidR="00B922D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 году</w:t>
      </w:r>
      <w:proofErr w:type="gramEnd"/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одним из условий допуска обучающихся 11-х классов к ГИА было получение «зачета» за итоговое сочинение. В итоговом сочинении приняли участие </w:t>
      </w:r>
      <w:r w:rsidR="00B922D0">
        <w:rPr>
          <w:rFonts w:ascii="PT Astra Serif" w:hAnsi="PT Astra Serif" w:cs="Times New Roman"/>
          <w:color w:val="000000"/>
          <w:sz w:val="28"/>
          <w:szCs w:val="28"/>
        </w:rPr>
        <w:t>12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обучающихся (100%), по результатам проверки все обучающиеся получили «зачет».</w:t>
      </w:r>
    </w:p>
    <w:p w:rsidR="00847656" w:rsidRPr="00613D24" w:rsidRDefault="00847656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47656" w:rsidRDefault="00847656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613D24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Выбор предметов для государственной (итоговой) аттестации напрямую был связан с предметами, которые объявляют ВУЗы для приема. </w:t>
      </w: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</w:p>
    <w:p w:rsidR="008A52A7" w:rsidRPr="00613D24" w:rsidRDefault="008A52A7" w:rsidP="00EE748D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</w:pPr>
    </w:p>
    <w:p w:rsidR="00847656" w:rsidRPr="00613D24" w:rsidRDefault="00847656" w:rsidP="00EE748D">
      <w:pPr>
        <w:spacing w:after="0"/>
        <w:jc w:val="both"/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</w:pPr>
    </w:p>
    <w:p w:rsidR="00847656" w:rsidRPr="006D1328" w:rsidRDefault="00847656" w:rsidP="00EE748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</w:pPr>
      <w:r w:rsidRPr="006D1328"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  <w:lastRenderedPageBreak/>
        <w:t>Количество участников ЕГЭ по предметам</w:t>
      </w:r>
    </w:p>
    <w:p w:rsidR="00847656" w:rsidRPr="006D1328" w:rsidRDefault="00847656" w:rsidP="0084765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mallCaps/>
          <w:color w:val="1F497D"/>
          <w:kern w:val="24"/>
          <w:position w:val="1"/>
          <w:sz w:val="28"/>
          <w:szCs w:val="28"/>
        </w:rPr>
      </w:pPr>
    </w:p>
    <w:tbl>
      <w:tblPr>
        <w:tblStyle w:val="12"/>
        <w:tblW w:w="9493" w:type="dxa"/>
        <w:tblLook w:val="04A0" w:firstRow="1" w:lastRow="0" w:firstColumn="1" w:lastColumn="0" w:noHBand="0" w:noVBand="1"/>
      </w:tblPr>
      <w:tblGrid>
        <w:gridCol w:w="673"/>
        <w:gridCol w:w="3401"/>
        <w:gridCol w:w="2760"/>
        <w:gridCol w:w="2659"/>
      </w:tblGrid>
      <w:tr w:rsidR="00B922D0" w:rsidRPr="006D1328" w:rsidTr="00B90C4A">
        <w:tc>
          <w:tcPr>
            <w:tcW w:w="673" w:type="dxa"/>
          </w:tcPr>
          <w:p w:rsidR="00B922D0" w:rsidRPr="006D1328" w:rsidRDefault="00B922D0" w:rsidP="00E1336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1328">
              <w:rPr>
                <w:rFonts w:ascii="PT Astra Serif" w:hAnsi="PT Astra Serif"/>
                <w:b/>
                <w:sz w:val="28"/>
                <w:szCs w:val="28"/>
              </w:rPr>
              <w:t>Н/п</w:t>
            </w:r>
          </w:p>
        </w:tc>
        <w:tc>
          <w:tcPr>
            <w:tcW w:w="3401" w:type="dxa"/>
          </w:tcPr>
          <w:p w:rsidR="00B922D0" w:rsidRPr="006D1328" w:rsidRDefault="00B922D0" w:rsidP="00E1336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D1328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2760" w:type="dxa"/>
          </w:tcPr>
          <w:p w:rsidR="00B922D0" w:rsidRPr="00EE748D" w:rsidRDefault="00B922D0" w:rsidP="00EE748D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Кол-во участников</w:t>
            </w:r>
          </w:p>
          <w:p w:rsidR="00EE748D" w:rsidRPr="006D1328" w:rsidRDefault="00EE748D" w:rsidP="00EE748D">
            <w:pPr>
              <w:pStyle w:val="a6"/>
              <w:jc w:val="center"/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2022 год</w:t>
            </w:r>
          </w:p>
        </w:tc>
        <w:tc>
          <w:tcPr>
            <w:tcW w:w="2659" w:type="dxa"/>
          </w:tcPr>
          <w:p w:rsidR="00EE748D" w:rsidRPr="00EE748D" w:rsidRDefault="00EE748D" w:rsidP="00EE748D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Кол-во участников</w:t>
            </w:r>
          </w:p>
          <w:p w:rsidR="00B922D0" w:rsidRPr="006D1328" w:rsidRDefault="00EE748D" w:rsidP="00EE7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Pr="00EE748D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1" w:type="dxa"/>
            <w:shd w:val="clear" w:color="auto" w:fill="B4C6E7" w:themeFill="accent5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760" w:type="dxa"/>
            <w:shd w:val="clear" w:color="auto" w:fill="B4C6E7" w:themeFill="accent5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12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   (100 %)</w:t>
            </w:r>
          </w:p>
        </w:tc>
        <w:tc>
          <w:tcPr>
            <w:tcW w:w="2659" w:type="dxa"/>
            <w:shd w:val="clear" w:color="auto" w:fill="B4C6E7" w:themeFill="accent5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0070C0"/>
                <w:sz w:val="28"/>
                <w:szCs w:val="28"/>
                <w:highlight w:val="yellow"/>
              </w:rPr>
              <w:t>7</w:t>
            </w:r>
            <w:r w:rsidRPr="00B90C4A">
              <w:rPr>
                <w:rFonts w:ascii="PT Astra Serif" w:hAnsi="PT Astra Serif"/>
                <w:b/>
                <w:color w:val="0070C0"/>
                <w:sz w:val="28"/>
                <w:szCs w:val="28"/>
              </w:rPr>
              <w:t xml:space="preserve"> </w:t>
            </w:r>
            <w:r w:rsidR="00B90C4A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(100%)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01" w:type="dxa"/>
            <w:shd w:val="clear" w:color="auto" w:fill="C5E0B3" w:themeFill="accent6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760" w:type="dxa"/>
            <w:shd w:val="clear" w:color="auto" w:fill="C5E0B3" w:themeFill="accent6" w:themeFillTint="66"/>
          </w:tcPr>
          <w:p w:rsidR="00B922D0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8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EE748D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(66,7 %)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0070C0"/>
                <w:sz w:val="28"/>
                <w:szCs w:val="28"/>
                <w:highlight w:val="yellow"/>
              </w:rPr>
              <w:t>5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   (71,4%)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401" w:type="dxa"/>
            <w:shd w:val="clear" w:color="auto" w:fill="C5E0B3" w:themeFill="accent6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Математика (проф.)</w:t>
            </w:r>
          </w:p>
        </w:tc>
        <w:tc>
          <w:tcPr>
            <w:tcW w:w="2760" w:type="dxa"/>
            <w:shd w:val="clear" w:color="auto" w:fill="C5E0B3" w:themeFill="accent6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5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E748D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(41,7 %)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0070C0"/>
                <w:sz w:val="28"/>
                <w:szCs w:val="28"/>
                <w:highlight w:val="yellow"/>
              </w:rPr>
              <w:t>5</w:t>
            </w:r>
            <w:r w:rsidRPr="00B90C4A">
              <w:rPr>
                <w:rFonts w:ascii="PT Astra Serif" w:hAnsi="PT Astra Serif"/>
                <w:b/>
                <w:color w:val="0070C0"/>
                <w:sz w:val="28"/>
                <w:szCs w:val="28"/>
              </w:rPr>
              <w:t xml:space="preserve">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 (85,7%)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401" w:type="dxa"/>
            <w:shd w:val="clear" w:color="auto" w:fill="C5E0B3" w:themeFill="accent6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Математика (баз.)</w:t>
            </w:r>
          </w:p>
        </w:tc>
        <w:tc>
          <w:tcPr>
            <w:tcW w:w="2760" w:type="dxa"/>
            <w:shd w:val="clear" w:color="auto" w:fill="C5E0B3" w:themeFill="accent6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 xml:space="preserve">7   </w:t>
            </w:r>
            <w:r w:rsidR="00EE748D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(58,3 %)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1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  (14,3%)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401" w:type="dxa"/>
            <w:shd w:val="clear" w:color="auto" w:fill="DBDBDB" w:themeFill="accent3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760" w:type="dxa"/>
            <w:shd w:val="clear" w:color="auto" w:fill="DBDBDB" w:themeFill="accent3" w:themeFillTint="66"/>
          </w:tcPr>
          <w:p w:rsidR="00B922D0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EE748D"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E748D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(8,3 %)</w:t>
            </w:r>
          </w:p>
        </w:tc>
        <w:tc>
          <w:tcPr>
            <w:tcW w:w="2659" w:type="dxa"/>
            <w:shd w:val="clear" w:color="auto" w:fill="DBDBDB" w:themeFill="accent3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2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(28,6%)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401" w:type="dxa"/>
            <w:shd w:val="clear" w:color="auto" w:fill="DBDBDB" w:themeFill="accent3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Физика</w:t>
            </w:r>
          </w:p>
        </w:tc>
        <w:tc>
          <w:tcPr>
            <w:tcW w:w="2760" w:type="dxa"/>
            <w:shd w:val="clear" w:color="auto" w:fill="DBDBDB" w:themeFill="accent3" w:themeFillTint="66"/>
          </w:tcPr>
          <w:p w:rsidR="00B922D0" w:rsidRPr="006D1328" w:rsidRDefault="00B922D0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DBDBDB" w:themeFill="accent3" w:themeFillTint="66"/>
          </w:tcPr>
          <w:p w:rsidR="00B922D0" w:rsidRPr="006D1328" w:rsidRDefault="00B922D0" w:rsidP="00B90C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B90C4A" w:rsidRPr="00B90C4A">
              <w:rPr>
                <w:rFonts w:ascii="PT Astra Serif" w:hAnsi="PT Astra Serif"/>
                <w:b/>
                <w:sz w:val="28"/>
                <w:szCs w:val="28"/>
              </w:rPr>
              <w:t>…</w:t>
            </w:r>
            <w:r w:rsidR="00B90C4A">
              <w:rPr>
                <w:rFonts w:ascii="PT Astra Serif" w:hAnsi="PT Astra Serif"/>
                <w:sz w:val="28"/>
                <w:szCs w:val="28"/>
              </w:rPr>
              <w:t>.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90C4A">
              <w:rPr>
                <w:rFonts w:ascii="PT Astra Serif" w:hAnsi="PT Astra Serif"/>
                <w:sz w:val="28"/>
                <w:szCs w:val="28"/>
              </w:rPr>
              <w:t>.</w:t>
            </w:r>
            <w:r w:rsidRPr="006D1328">
              <w:rPr>
                <w:rFonts w:ascii="PT Astra Serif" w:hAnsi="PT Astra Serif"/>
                <w:sz w:val="28"/>
                <w:szCs w:val="28"/>
              </w:rPr>
              <w:t>14,3)</w:t>
            </w:r>
          </w:p>
        </w:tc>
      </w:tr>
      <w:tr w:rsidR="00B922D0" w:rsidRPr="006D1328" w:rsidTr="00B90C4A">
        <w:tc>
          <w:tcPr>
            <w:tcW w:w="673" w:type="dxa"/>
          </w:tcPr>
          <w:p w:rsidR="00B922D0" w:rsidRPr="006D1328" w:rsidRDefault="00B922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:rsidR="00B922D0" w:rsidRPr="00EE748D" w:rsidRDefault="00B922D0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История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B922D0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EE748D"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EE748D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>(8,3%)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B922D0" w:rsidRPr="006D1328" w:rsidRDefault="00B922D0" w:rsidP="00B90C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2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90C4A">
              <w:rPr>
                <w:rFonts w:ascii="PT Astra Serif" w:hAnsi="PT Astra Serif"/>
                <w:sz w:val="28"/>
                <w:szCs w:val="28"/>
              </w:rPr>
              <w:t>..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(28,6%)</w:t>
            </w:r>
          </w:p>
        </w:tc>
      </w:tr>
      <w:tr w:rsidR="00524A08" w:rsidRPr="006D1328" w:rsidTr="00B90C4A">
        <w:tc>
          <w:tcPr>
            <w:tcW w:w="673" w:type="dxa"/>
          </w:tcPr>
          <w:p w:rsidR="00524A08" w:rsidRPr="006D1328" w:rsidRDefault="008355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:rsidR="00524A08" w:rsidRPr="00EE748D" w:rsidRDefault="00524A08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Литература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2 </w:t>
            </w:r>
            <w:r w:rsidR="00EE748D"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(16,7 %)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4A08" w:rsidRPr="006D1328" w:rsidTr="00B90C4A">
        <w:tc>
          <w:tcPr>
            <w:tcW w:w="673" w:type="dxa"/>
          </w:tcPr>
          <w:p w:rsidR="00524A08" w:rsidRPr="006D1328" w:rsidRDefault="008355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:rsidR="00524A08" w:rsidRPr="00EE748D" w:rsidRDefault="00524A08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Химия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EE748D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(8,3 %)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4A08" w:rsidRPr="006D1328" w:rsidTr="00B90C4A">
        <w:tc>
          <w:tcPr>
            <w:tcW w:w="673" w:type="dxa"/>
          </w:tcPr>
          <w:p w:rsidR="00524A08" w:rsidRPr="006D1328" w:rsidRDefault="008355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:rsidR="00524A08" w:rsidRPr="00EE748D" w:rsidRDefault="00524A08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География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B90C4A"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90C4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 (33,3 %)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4A08" w:rsidRPr="006D1328" w:rsidTr="00B90C4A">
        <w:tc>
          <w:tcPr>
            <w:tcW w:w="673" w:type="dxa"/>
          </w:tcPr>
          <w:p w:rsidR="00524A08" w:rsidRPr="006D1328" w:rsidRDefault="008355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:rsidR="00524A08" w:rsidRPr="00EE748D" w:rsidRDefault="00524A08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Биология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B90C4A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(16,7 %)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4A08" w:rsidRPr="006D1328" w:rsidTr="00B90C4A">
        <w:tc>
          <w:tcPr>
            <w:tcW w:w="673" w:type="dxa"/>
          </w:tcPr>
          <w:p w:rsidR="00524A08" w:rsidRPr="006D1328" w:rsidRDefault="008355D0" w:rsidP="00B922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13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401" w:type="dxa"/>
            <w:shd w:val="clear" w:color="auto" w:fill="F7CAAC" w:themeFill="accent2" w:themeFillTint="66"/>
          </w:tcPr>
          <w:p w:rsidR="00524A08" w:rsidRPr="00EE748D" w:rsidRDefault="00524A08" w:rsidP="00B922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48D">
              <w:rPr>
                <w:rFonts w:ascii="PT Astra Serif" w:hAnsi="PT Astra Serif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760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C4A">
              <w:rPr>
                <w:rFonts w:ascii="PT Astra Serif" w:hAnsi="PT Astra Serif"/>
                <w:b/>
                <w:sz w:val="28"/>
                <w:szCs w:val="28"/>
              </w:rPr>
              <w:t xml:space="preserve">2 </w:t>
            </w:r>
            <w:r w:rsidR="00B90C4A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D1328">
              <w:rPr>
                <w:rFonts w:ascii="PT Astra Serif" w:hAnsi="PT Astra Serif"/>
                <w:sz w:val="28"/>
                <w:szCs w:val="28"/>
              </w:rPr>
              <w:t xml:space="preserve">  (16,7 %)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524A08" w:rsidRPr="006D1328" w:rsidRDefault="00524A08" w:rsidP="00EE74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47656" w:rsidRPr="006D1328" w:rsidRDefault="00847656" w:rsidP="0084765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47656" w:rsidRPr="00B90C4A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D1328">
        <w:rPr>
          <w:rFonts w:ascii="PT Astra Serif" w:eastAsia="Times New Roman" w:hAnsi="PT Astra Serif" w:cs="Times New Roman"/>
          <w:sz w:val="28"/>
          <w:szCs w:val="28"/>
        </w:rPr>
        <w:t>Наиболее популярным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6D13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D1328">
        <w:rPr>
          <w:rFonts w:ascii="PT Astra Serif" w:eastAsia="Times New Roman" w:hAnsi="PT Astra Serif" w:cs="Times New Roman"/>
          <w:sz w:val="28"/>
          <w:szCs w:val="28"/>
        </w:rPr>
        <w:t>предмет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ами</w:t>
      </w:r>
      <w:r w:rsidRPr="006D1328">
        <w:rPr>
          <w:rFonts w:ascii="PT Astra Serif" w:eastAsia="Times New Roman" w:hAnsi="PT Astra Serif" w:cs="Times New Roman"/>
          <w:sz w:val="28"/>
          <w:szCs w:val="28"/>
        </w:rPr>
        <w:t xml:space="preserve">  по</w:t>
      </w:r>
      <w:proofErr w:type="gramEnd"/>
      <w:r w:rsidRPr="006D1328">
        <w:rPr>
          <w:rFonts w:ascii="PT Astra Serif" w:eastAsia="Times New Roman" w:hAnsi="PT Astra Serif" w:cs="Times New Roman"/>
          <w:sz w:val="28"/>
          <w:szCs w:val="28"/>
        </w:rPr>
        <w:t xml:space="preserve"> выбору выпускников ежегодно является обще</w:t>
      </w:r>
      <w:r w:rsidR="00B90C4A">
        <w:rPr>
          <w:rFonts w:ascii="PT Astra Serif" w:eastAsia="Times New Roman" w:hAnsi="PT Astra Serif" w:cs="Times New Roman"/>
          <w:sz w:val="28"/>
          <w:szCs w:val="28"/>
        </w:rPr>
        <w:t>ствознание, математика (проф.).</w:t>
      </w:r>
    </w:p>
    <w:p w:rsidR="00847656" w:rsidRPr="00B90C4A" w:rsidRDefault="00847656" w:rsidP="00B90C4A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6D1328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  <w:r w:rsidR="006D1328">
        <w:rPr>
          <w:rFonts w:ascii="PT Astra Serif" w:hAnsi="PT Astra Serif" w:cs="Times New Roman"/>
          <w:color w:val="000000"/>
          <w:sz w:val="28"/>
          <w:szCs w:val="28"/>
        </w:rPr>
        <w:t>у все выпускники 11-х классов (12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человек) успешно сдали ГИА</w:t>
      </w:r>
      <w:r w:rsidR="006D1328">
        <w:rPr>
          <w:rFonts w:ascii="PT Astra Serif" w:hAnsi="PT Astra Serif" w:cs="Times New Roman"/>
          <w:color w:val="000000"/>
          <w:sz w:val="28"/>
          <w:szCs w:val="28"/>
        </w:rPr>
        <w:t xml:space="preserve"> в форме ЕГЭ</w:t>
      </w:r>
      <w:r w:rsidR="00B90C4A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</w:p>
    <w:p w:rsidR="00847656" w:rsidRPr="00613D24" w:rsidRDefault="00847656" w:rsidP="00B90C4A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02"/>
        <w:gridCol w:w="1137"/>
      </w:tblGrid>
      <w:tr w:rsidR="00847656" w:rsidRPr="00613D24" w:rsidTr="008F519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847656" w:rsidRPr="00613D24" w:rsidTr="008F519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B80AFC" w:rsidP="006D1328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47656" w:rsidRPr="00613D24" w:rsidTr="008F5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6D132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47656" w:rsidRPr="00613D24" w:rsidTr="008F5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D1328" w:rsidRDefault="00847656" w:rsidP="006D1328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D1328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847656" w:rsidRPr="00613D24" w:rsidTr="008F5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13D24" w:rsidRDefault="00847656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D1328" w:rsidRDefault="006D1328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65,08</w:t>
            </w:r>
          </w:p>
        </w:tc>
      </w:tr>
    </w:tbl>
    <w:p w:rsidR="00B90C4A" w:rsidRDefault="00B90C4A" w:rsidP="00B90C4A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D1328" w:rsidRDefault="006D1328" w:rsidP="00B90C4A">
      <w:pPr>
        <w:spacing w:after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Динамика среднего тестового балла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59"/>
        <w:gridCol w:w="1985"/>
      </w:tblGrid>
      <w:tr w:rsidR="000920DA" w:rsidTr="006F5423">
        <w:tc>
          <w:tcPr>
            <w:tcW w:w="3369" w:type="dxa"/>
            <w:vMerge w:val="restart"/>
            <w:shd w:val="clear" w:color="auto" w:fill="F7CAAC" w:themeFill="accent2" w:themeFillTint="66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77" w:type="dxa"/>
            <w:gridSpan w:val="3"/>
            <w:shd w:val="clear" w:color="auto" w:fill="FFE599" w:themeFill="accent4" w:themeFillTint="66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Динамика</w:t>
            </w:r>
          </w:p>
        </w:tc>
      </w:tr>
      <w:tr w:rsidR="000920DA" w:rsidTr="000920DA">
        <w:tc>
          <w:tcPr>
            <w:tcW w:w="3369" w:type="dxa"/>
            <w:vMerge/>
            <w:shd w:val="clear" w:color="auto" w:fill="F7CAAC" w:themeFill="accent2" w:themeFillTint="66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FFFF00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59" w:type="dxa"/>
            <w:shd w:val="clear" w:color="auto" w:fill="FFFF00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20DA" w:rsidRPr="000920DA" w:rsidTr="000920DA">
        <w:tc>
          <w:tcPr>
            <w:tcW w:w="3369" w:type="dxa"/>
            <w:shd w:val="clear" w:color="auto" w:fill="BDD6EE" w:themeFill="accent1" w:themeFillTint="66"/>
          </w:tcPr>
          <w:p w:rsid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shd w:val="clear" w:color="auto" w:fill="FFFF00"/>
          </w:tcPr>
          <w:p w:rsidR="000920DA" w:rsidRP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559" w:type="dxa"/>
            <w:shd w:val="clear" w:color="auto" w:fill="FFFF00"/>
          </w:tcPr>
          <w:p w:rsidR="000920DA" w:rsidRP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sz w:val="28"/>
                <w:szCs w:val="28"/>
              </w:rPr>
              <w:t>71,7</w:t>
            </w:r>
          </w:p>
        </w:tc>
        <w:tc>
          <w:tcPr>
            <w:tcW w:w="1559" w:type="dxa"/>
            <w:shd w:val="clear" w:color="auto" w:fill="FFFF00"/>
          </w:tcPr>
          <w:p w:rsidR="000920DA" w:rsidRP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sz w:val="28"/>
                <w:szCs w:val="28"/>
              </w:rPr>
              <w:t>65,1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0920DA" w:rsidRPr="000920DA" w:rsidRDefault="000920DA" w:rsidP="006F5423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0920D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неустойчивая</w:t>
            </w:r>
          </w:p>
        </w:tc>
      </w:tr>
    </w:tbl>
    <w:p w:rsidR="000920DA" w:rsidRDefault="000920DA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D1328" w:rsidRDefault="00B90C4A" w:rsidP="00B90C4A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</w:t>
      </w:r>
      <w:r w:rsidR="006D1328" w:rsidRPr="00B90C4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Динамика среднего тестового балла по русскому языку за последние 3 года неустойчивая. Наблюдается его повышение в 2021 году на 6%. В 2022 году этот </w:t>
      </w:r>
      <w:proofErr w:type="gramStart"/>
      <w:r w:rsidR="006D1328" w:rsidRPr="00B90C4A">
        <w:rPr>
          <w:rFonts w:ascii="PT Astra Serif" w:hAnsi="PT Astra Serif" w:cs="Times New Roman"/>
          <w:bCs/>
          <w:color w:val="000000"/>
          <w:sz w:val="28"/>
          <w:szCs w:val="28"/>
        </w:rPr>
        <w:t>показатель  приблизил</w:t>
      </w:r>
      <w:r w:rsidR="00C8210A" w:rsidRPr="00B90C4A">
        <w:rPr>
          <w:rFonts w:ascii="PT Astra Serif" w:hAnsi="PT Astra Serif" w:cs="Times New Roman"/>
          <w:bCs/>
          <w:color w:val="000000"/>
          <w:sz w:val="28"/>
          <w:szCs w:val="28"/>
        </w:rPr>
        <w:t>ся</w:t>
      </w:r>
      <w:proofErr w:type="gramEnd"/>
      <w:r w:rsidR="006D1328" w:rsidRPr="00B90C4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к уровню 2020 года</w:t>
      </w:r>
      <w:r w:rsidR="00C8210A" w:rsidRPr="00B90C4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 составил 65,1 %</w:t>
      </w:r>
      <w:r w:rsidR="006D1328" w:rsidRPr="00B90C4A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</w:p>
    <w:p w:rsidR="00B90C4A" w:rsidRPr="00B90C4A" w:rsidRDefault="00B90C4A" w:rsidP="00B90C4A">
      <w:pPr>
        <w:spacing w:after="0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847656" w:rsidRPr="00613D24" w:rsidRDefault="00847656" w:rsidP="00B90C4A">
      <w:pPr>
        <w:spacing w:after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ЕГЭ по математике (проф.)</w:t>
      </w: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8"/>
        <w:gridCol w:w="710"/>
      </w:tblGrid>
      <w:tr w:rsidR="00C8210A" w:rsidRPr="00613D24" w:rsidTr="00C8210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F32F24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</w:tr>
      <w:tr w:rsidR="00C8210A" w:rsidRPr="00613D24" w:rsidTr="00C8210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C8210A" w:rsidRDefault="00C8210A" w:rsidP="00B80AFC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8210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8210A" w:rsidRPr="00613D24" w:rsidTr="00C82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B80AF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8210A" w:rsidRPr="00613D24" w:rsidTr="00C82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C8210A" w:rsidRDefault="00C8210A" w:rsidP="00B80AF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210A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C8210A" w:rsidRPr="00613D24" w:rsidTr="00C82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613D24" w:rsidRDefault="00C8210A" w:rsidP="00E1336C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10A" w:rsidRPr="00C8210A" w:rsidRDefault="00C8210A" w:rsidP="00B80AFC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210A">
              <w:rPr>
                <w:rFonts w:ascii="PT Astra Serif" w:hAnsi="PT Astra Serif" w:cs="Times New Roman"/>
                <w:b/>
                <w:sz w:val="28"/>
                <w:szCs w:val="28"/>
              </w:rPr>
              <w:t>57,2</w:t>
            </w:r>
          </w:p>
        </w:tc>
      </w:tr>
    </w:tbl>
    <w:p w:rsidR="00847656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FE2DE2" w:rsidRDefault="00FE2DE2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84"/>
        <w:gridCol w:w="1516"/>
        <w:gridCol w:w="1516"/>
        <w:gridCol w:w="1516"/>
        <w:gridCol w:w="2199"/>
      </w:tblGrid>
      <w:tr w:rsidR="00A63A9F" w:rsidTr="00A63A9F">
        <w:tc>
          <w:tcPr>
            <w:tcW w:w="3369" w:type="dxa"/>
            <w:vMerge w:val="restart"/>
            <w:shd w:val="clear" w:color="auto" w:fill="F7CAAC" w:themeFill="accent2" w:themeFillTint="66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77" w:type="dxa"/>
            <w:gridSpan w:val="3"/>
            <w:shd w:val="clear" w:color="auto" w:fill="FFE599" w:themeFill="accent4" w:themeFillTint="66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Динамика</w:t>
            </w:r>
          </w:p>
        </w:tc>
      </w:tr>
      <w:tr w:rsidR="00A63A9F" w:rsidTr="000920DA">
        <w:tc>
          <w:tcPr>
            <w:tcW w:w="3369" w:type="dxa"/>
            <w:vMerge/>
            <w:shd w:val="clear" w:color="auto" w:fill="F7CAAC" w:themeFill="accent2" w:themeFillTint="66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FFFF00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59" w:type="dxa"/>
            <w:shd w:val="clear" w:color="auto" w:fill="FFFF00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:rsidR="00A63A9F" w:rsidRDefault="00A63A9F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3A9F" w:rsidTr="000920DA">
        <w:tc>
          <w:tcPr>
            <w:tcW w:w="3369" w:type="dxa"/>
            <w:shd w:val="clear" w:color="auto" w:fill="BDD6EE" w:themeFill="accent1" w:themeFillTint="66"/>
          </w:tcPr>
          <w:p w:rsidR="00A63A9F" w:rsidRDefault="000920DA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Математика (проф.)</w:t>
            </w:r>
          </w:p>
        </w:tc>
        <w:tc>
          <w:tcPr>
            <w:tcW w:w="1559" w:type="dxa"/>
            <w:shd w:val="clear" w:color="auto" w:fill="FFFF00"/>
          </w:tcPr>
          <w:p w:rsidR="00A63A9F" w:rsidRPr="000920DA" w:rsidRDefault="000920DA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51,8</w:t>
            </w:r>
          </w:p>
        </w:tc>
        <w:tc>
          <w:tcPr>
            <w:tcW w:w="1559" w:type="dxa"/>
            <w:shd w:val="clear" w:color="auto" w:fill="FFFF00"/>
          </w:tcPr>
          <w:p w:rsidR="00A63A9F" w:rsidRPr="000920DA" w:rsidRDefault="000920DA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559" w:type="dxa"/>
            <w:shd w:val="clear" w:color="auto" w:fill="FFFF00"/>
          </w:tcPr>
          <w:p w:rsidR="00A63A9F" w:rsidRPr="000920DA" w:rsidRDefault="000920DA" w:rsidP="00A63A9F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A63A9F" w:rsidRDefault="000920DA" w:rsidP="00847656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0920DA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  <w:highlight w:val="yellow"/>
              </w:rPr>
              <w:t>положительная</w:t>
            </w:r>
          </w:p>
        </w:tc>
      </w:tr>
    </w:tbl>
    <w:p w:rsidR="00FE2DE2" w:rsidRPr="00613D24" w:rsidRDefault="00FE2DE2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Pr="00613D24" w:rsidRDefault="00847656" w:rsidP="0084765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 202</w:t>
      </w:r>
      <w:r w:rsidR="00C8210A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году ЕГЭ по математике был предметом по выбору. Обучающиеся, которые поступали в вузы, сдавали ЕГЭ по математике профильного уровня (</w:t>
      </w:r>
      <w:r w:rsidR="0003252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чел.). </w:t>
      </w:r>
      <w:r w:rsidRPr="00613D24">
        <w:rPr>
          <w:rFonts w:ascii="PT Astra Serif" w:hAnsi="PT Astra Serif" w:cs="Times New Roman"/>
          <w:sz w:val="28"/>
          <w:szCs w:val="28"/>
        </w:rPr>
        <w:t xml:space="preserve">Повышение баллов по математике (П) за последние </w:t>
      </w:r>
      <w:proofErr w:type="gramStart"/>
      <w:r w:rsidRPr="00613D24">
        <w:rPr>
          <w:rFonts w:ascii="PT Astra Serif" w:hAnsi="PT Astra Serif" w:cs="Times New Roman"/>
          <w:sz w:val="28"/>
          <w:szCs w:val="28"/>
        </w:rPr>
        <w:t>три  года</w:t>
      </w:r>
      <w:proofErr w:type="gramEnd"/>
      <w:r w:rsidRPr="00613D24">
        <w:rPr>
          <w:rFonts w:ascii="PT Astra Serif" w:hAnsi="PT Astra Serif" w:cs="Times New Roman"/>
          <w:sz w:val="28"/>
          <w:szCs w:val="28"/>
        </w:rPr>
        <w:t xml:space="preserve"> обусловлено тем, что этот предмет сдавали более подготовленные обучающиеся, которые поступают в вузы. </w:t>
      </w:r>
    </w:p>
    <w:p w:rsidR="00B90C4A" w:rsidRDefault="00B90C4A" w:rsidP="00F32F24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F32F24" w:rsidRPr="00613D24" w:rsidRDefault="00F32F24" w:rsidP="00F32F24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Результаты ЕГЭ по математике (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базов.</w:t>
      </w:r>
      <w:r w:rsidRPr="00613D24">
        <w:rPr>
          <w:rFonts w:ascii="PT Astra Serif" w:hAnsi="PT Astra Serif" w:cs="Times New Roman"/>
          <w:b/>
          <w:bCs/>
          <w:color w:val="000000"/>
          <w:sz w:val="28"/>
          <w:szCs w:val="28"/>
        </w:rPr>
        <w:t>)</w:t>
      </w: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8"/>
        <w:gridCol w:w="710"/>
      </w:tblGrid>
      <w:tr w:rsidR="0003252C" w:rsidRPr="00613D24" w:rsidTr="0003252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</w:tc>
      </w:tr>
      <w:tr w:rsidR="0003252C" w:rsidRPr="00613D24" w:rsidTr="0003252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3252C" w:rsidRPr="00613D24" w:rsidTr="00032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6F5423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03252C" w:rsidRPr="00613D24" w:rsidTr="00032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277742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Количество обучающихся, которые получили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отметку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03252C" w:rsidRDefault="0003252C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3252C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03252C" w:rsidRPr="00613D24" w:rsidTr="000325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13D24" w:rsidRDefault="0003252C" w:rsidP="002777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Средний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оценочный </w:t>
            </w:r>
            <w:r w:rsidRPr="00613D2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52C" w:rsidRPr="00655D42" w:rsidRDefault="0003252C" w:rsidP="006F5423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55D42">
              <w:rPr>
                <w:rFonts w:ascii="PT Astra Serif" w:hAnsi="PT Astra Serif" w:cs="Times New Roman"/>
                <w:b/>
                <w:sz w:val="28"/>
                <w:szCs w:val="28"/>
              </w:rPr>
              <w:t>3,87</w:t>
            </w:r>
          </w:p>
        </w:tc>
      </w:tr>
    </w:tbl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632"/>
        <w:gridCol w:w="567"/>
        <w:gridCol w:w="567"/>
        <w:gridCol w:w="567"/>
        <w:gridCol w:w="567"/>
        <w:gridCol w:w="1914"/>
        <w:gridCol w:w="1735"/>
        <w:gridCol w:w="37"/>
      </w:tblGrid>
      <w:tr w:rsidR="000920DA" w:rsidRPr="00D85A0F" w:rsidTr="009C02DB">
        <w:trPr>
          <w:gridAfter w:val="1"/>
          <w:wAfter w:w="37" w:type="dxa"/>
          <w:jc w:val="center"/>
        </w:trPr>
        <w:tc>
          <w:tcPr>
            <w:tcW w:w="392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49" w:type="dxa"/>
            <w:gridSpan w:val="7"/>
            <w:shd w:val="clear" w:color="auto" w:fill="FFFF00"/>
            <w:vAlign w:val="center"/>
          </w:tcPr>
          <w:p w:rsidR="000920DA" w:rsidRPr="000920DA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920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0920DA" w:rsidRPr="00D85A0F" w:rsidTr="009C02DB">
        <w:trPr>
          <w:jc w:val="center"/>
        </w:trPr>
        <w:tc>
          <w:tcPr>
            <w:tcW w:w="392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-во знаний</w:t>
            </w:r>
          </w:p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0920DA" w:rsidRPr="00D85A0F" w:rsidTr="009C02DB">
        <w:trPr>
          <w:trHeight w:val="230"/>
          <w:jc w:val="center"/>
        </w:trPr>
        <w:tc>
          <w:tcPr>
            <w:tcW w:w="392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(базовый)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0920DA" w:rsidRPr="006D7E7E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6D7E7E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6D7E7E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6D7E7E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6D7E7E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14" w:type="dxa"/>
            <w:shd w:val="clear" w:color="auto" w:fill="B6DDE8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0DA" w:rsidRPr="00D85A0F" w:rsidTr="009C02DB">
        <w:trPr>
          <w:trHeight w:val="211"/>
          <w:jc w:val="center"/>
        </w:trPr>
        <w:tc>
          <w:tcPr>
            <w:tcW w:w="392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0920DA" w:rsidRPr="00D85A0F" w:rsidRDefault="006D7E7E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0DA" w:rsidRPr="00D85A0F" w:rsidTr="009C02DB">
        <w:trPr>
          <w:trHeight w:val="211"/>
          <w:jc w:val="center"/>
        </w:trPr>
        <w:tc>
          <w:tcPr>
            <w:tcW w:w="392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32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0920DA" w:rsidRPr="004A3C28" w:rsidRDefault="006D7E7E" w:rsidP="006F54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A3C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14" w:type="dxa"/>
            <w:shd w:val="clear" w:color="auto" w:fill="B6DDE8"/>
            <w:vAlign w:val="center"/>
          </w:tcPr>
          <w:p w:rsidR="000920DA" w:rsidRPr="00D85A0F" w:rsidRDefault="000920DA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A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2" w:type="dxa"/>
            <w:gridSpan w:val="2"/>
            <w:shd w:val="clear" w:color="auto" w:fill="FBD4B4"/>
            <w:vAlign w:val="center"/>
          </w:tcPr>
          <w:p w:rsidR="000920DA" w:rsidRPr="00D85A0F" w:rsidRDefault="006D7E7E" w:rsidP="006F54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</w:tbl>
    <w:p w:rsidR="008F519D" w:rsidRPr="00613D24" w:rsidRDefault="008F519D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47656" w:rsidRPr="00613D24" w:rsidRDefault="00847656" w:rsidP="00847656">
      <w:pPr>
        <w:shd w:val="clear" w:color="auto" w:fill="FFFFFF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lang w:eastAsia="en-US"/>
        </w:rPr>
      </w:pPr>
      <w:r w:rsidRPr="00613D24">
        <w:rPr>
          <w:rFonts w:ascii="PT Astra Serif" w:eastAsia="Calibri" w:hAnsi="PT Astra Serif" w:cs="Times New Roman"/>
          <w:b/>
          <w:color w:val="000000"/>
          <w:sz w:val="28"/>
          <w:szCs w:val="28"/>
          <w:lang w:eastAsia="en-US"/>
        </w:rPr>
        <w:t>Сравнительный анализ результатов ЕГЭ по предметам по выбору</w:t>
      </w:r>
    </w:p>
    <w:tbl>
      <w:tblPr>
        <w:tblW w:w="9781" w:type="dxa"/>
        <w:tblInd w:w="-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1869"/>
        <w:gridCol w:w="2100"/>
      </w:tblGrid>
      <w:tr w:rsidR="00847656" w:rsidRPr="00613D24" w:rsidTr="00B90C4A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47656" w:rsidRPr="00613D24" w:rsidRDefault="00847656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47656" w:rsidRPr="00613D24" w:rsidRDefault="00847656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D7E7E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  <w:highlight w:val="yellow"/>
              </w:rPr>
              <w:t>Средний тестовый бал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847656" w:rsidRPr="00613D24" w:rsidRDefault="00847656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Динамика</w:t>
            </w:r>
          </w:p>
        </w:tc>
      </w:tr>
      <w:tr w:rsidR="00C7248B" w:rsidRPr="00613D24" w:rsidTr="00B90C4A">
        <w:trPr>
          <w:trHeight w:val="387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C7248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</w:tr>
      <w:tr w:rsidR="00C7248B" w:rsidRPr="00613D24" w:rsidTr="00B90C4A">
        <w:trPr>
          <w:trHeight w:val="35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          </w:t>
            </w:r>
            <w:r w:rsid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C7248B" w:rsidRPr="00613D24" w:rsidTr="00B90C4A">
        <w:trPr>
          <w:trHeight w:val="2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           -</w:t>
            </w:r>
          </w:p>
        </w:tc>
      </w:tr>
      <w:tr w:rsidR="00C7248B" w:rsidRPr="00613D24" w:rsidTr="00B90C4A">
        <w:trPr>
          <w:trHeight w:val="41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55D42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>положительная</w:t>
            </w:r>
          </w:p>
        </w:tc>
      </w:tr>
      <w:tr w:rsidR="00C7248B" w:rsidRPr="00613D24" w:rsidTr="00B90C4A">
        <w:trPr>
          <w:trHeight w:val="39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C7248B" w:rsidRPr="00613D24" w:rsidTr="00B90C4A">
        <w:trPr>
          <w:trHeight w:val="32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46,1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655D42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C7248B" w:rsidRPr="00613D24" w:rsidTr="00B90C4A">
        <w:trPr>
          <w:trHeight w:val="37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655D42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C7248B" w:rsidRPr="00613D24" w:rsidTr="00B90C4A">
        <w:trPr>
          <w:trHeight w:val="2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655D42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C7248B" w:rsidRPr="00613D24" w:rsidTr="00B90C4A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7959DE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655D42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отрицательная</w:t>
            </w:r>
          </w:p>
        </w:tc>
      </w:tr>
      <w:tr w:rsidR="00C7248B" w:rsidRPr="00613D24" w:rsidTr="00B90C4A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30A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6F542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C7248B" w:rsidRPr="00613D24" w:rsidRDefault="00C7248B" w:rsidP="00E1336C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45911" w:themeFill="accent2" w:themeFillShade="BF"/>
            <w:vAlign w:val="center"/>
          </w:tcPr>
          <w:p w:rsidR="00C7248B" w:rsidRPr="00613D24" w:rsidRDefault="00C7248B" w:rsidP="00E1336C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847656" w:rsidRPr="00613D24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F519D" w:rsidRPr="00B90C4A" w:rsidRDefault="00847656" w:rsidP="00B90C4A">
      <w:pPr>
        <w:shd w:val="clear" w:color="auto" w:fill="FFFFFF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По результатам сдачи ЕГЭ за три последних </w:t>
      </w:r>
      <w:proofErr w:type="gramStart"/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>года  повысился</w:t>
      </w:r>
      <w:proofErr w:type="gramEnd"/>
      <w:r w:rsidRPr="00613D24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средний балл по </w:t>
      </w:r>
      <w:r w:rsidR="00655D42">
        <w:rPr>
          <w:rFonts w:ascii="PT Astra Serif" w:eastAsia="Calibri" w:hAnsi="PT Astra Serif" w:cs="Times New Roman"/>
          <w:color w:val="000000"/>
          <w:sz w:val="28"/>
          <w:szCs w:val="28"/>
        </w:rPr>
        <w:t>истории.</w:t>
      </w:r>
    </w:p>
    <w:p w:rsidR="00B90C4A" w:rsidRDefault="00B90C4A">
      <w:pPr>
        <w:spacing w:after="160" w:line="259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847656" w:rsidRPr="00613D24" w:rsidRDefault="00847656" w:rsidP="00847656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  <w:r w:rsidRPr="006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Доля выпускников, получивших по результатам ЕГЭ высокие баллы       </w:t>
      </w:r>
      <w:proofErr w:type="gramStart"/>
      <w:r w:rsidRPr="006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/>
        </w:rPr>
        <w:t xml:space="preserve">   (</w:t>
      </w:r>
      <w:proofErr w:type="gramEnd"/>
      <w:r w:rsidRPr="006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/>
        </w:rPr>
        <w:t>от 81 до 100)</w:t>
      </w:r>
    </w:p>
    <w:tbl>
      <w:tblPr>
        <w:tblW w:w="9177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7"/>
        <w:gridCol w:w="2536"/>
        <w:gridCol w:w="2162"/>
        <w:gridCol w:w="1522"/>
      </w:tblGrid>
      <w:tr w:rsidR="00847656" w:rsidRPr="00655D42" w:rsidTr="00655D42"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847656" w:rsidRPr="00655D42" w:rsidRDefault="00847656" w:rsidP="00357C6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55D42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53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847656" w:rsidRPr="00655D42" w:rsidRDefault="00847656" w:rsidP="00357C64">
            <w:pPr>
              <w:pStyle w:val="a6"/>
              <w:jc w:val="center"/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  <w:t>% обучающихся</w:t>
            </w:r>
          </w:p>
          <w:p w:rsidR="00847656" w:rsidRPr="00655D42" w:rsidRDefault="00847656" w:rsidP="00357C64">
            <w:pPr>
              <w:pStyle w:val="a6"/>
              <w:jc w:val="center"/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  <w:t>от числа сдававших экзамен</w:t>
            </w:r>
          </w:p>
        </w:tc>
        <w:tc>
          <w:tcPr>
            <w:tcW w:w="21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357C64" w:rsidRPr="00655D42" w:rsidRDefault="00847656" w:rsidP="00357C64">
            <w:pPr>
              <w:pStyle w:val="a6"/>
              <w:jc w:val="center"/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</w:pPr>
            <w:proofErr w:type="spellStart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>Количество</w:t>
            </w:r>
            <w:proofErr w:type="spellEnd"/>
          </w:p>
          <w:p w:rsidR="00847656" w:rsidRPr="00655D42" w:rsidRDefault="00847656" w:rsidP="00357C64">
            <w:pPr>
              <w:pStyle w:val="a6"/>
              <w:jc w:val="center"/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>обучающихся</w:t>
            </w:r>
            <w:proofErr w:type="spellEnd"/>
            <w:proofErr w:type="gramEnd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>чел</w:t>
            </w:r>
            <w:proofErr w:type="spellEnd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52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357C64" w:rsidRPr="00655D42" w:rsidRDefault="00847656" w:rsidP="00357C64">
            <w:pPr>
              <w:pStyle w:val="a6"/>
              <w:jc w:val="center"/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</w:pPr>
            <w:proofErr w:type="spellStart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>Наивысший</w:t>
            </w:r>
            <w:proofErr w:type="spellEnd"/>
          </w:p>
          <w:p w:rsidR="00847656" w:rsidRPr="00655D42" w:rsidRDefault="00847656" w:rsidP="00357C64">
            <w:pPr>
              <w:pStyle w:val="a6"/>
              <w:jc w:val="center"/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</w:pPr>
            <w:proofErr w:type="spellStart"/>
            <w:r w:rsidRPr="00655D42">
              <w:rPr>
                <w:rFonts w:ascii="PT Astra Serif" w:eastAsia="Times New Roman" w:hAnsi="PT Astra Serif"/>
                <w:sz w:val="28"/>
                <w:szCs w:val="28"/>
                <w:lang w:val="en-US" w:eastAsia="en-US"/>
              </w:rPr>
              <w:t>балл</w:t>
            </w:r>
            <w:proofErr w:type="spellEnd"/>
          </w:p>
        </w:tc>
      </w:tr>
      <w:tr w:rsidR="00847656" w:rsidRPr="00655D42" w:rsidTr="00655D42">
        <w:trPr>
          <w:trHeight w:val="20"/>
        </w:trPr>
        <w:tc>
          <w:tcPr>
            <w:tcW w:w="2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84765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847656" w:rsidP="00357C6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84765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84765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47656" w:rsidRPr="00655D42" w:rsidTr="00655D42">
        <w:tc>
          <w:tcPr>
            <w:tcW w:w="29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84765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 w:eastAsia="en-US"/>
              </w:rPr>
              <w:t>Русский</w:t>
            </w:r>
            <w:proofErr w:type="spellEnd"/>
            <w:r w:rsidR="00357C64"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val="en-US" w:eastAsia="en-US"/>
              </w:rPr>
              <w:t>язык</w:t>
            </w:r>
            <w:proofErr w:type="spellEnd"/>
          </w:p>
        </w:tc>
        <w:tc>
          <w:tcPr>
            <w:tcW w:w="2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357C64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357C64" w:rsidP="00D2104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81CD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  <w:r w:rsidR="00D2104B" w:rsidRPr="00881CD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:</w:t>
            </w:r>
            <w:r w:rsidR="00D2104B"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Багрова Е, </w:t>
            </w:r>
            <w:proofErr w:type="spellStart"/>
            <w:r w:rsidR="00D2104B"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Курятникова</w:t>
            </w:r>
            <w:proofErr w:type="spellEnd"/>
            <w:r w:rsidR="00D2104B"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А., Бажанова П.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357C64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242FE6" w:rsidRPr="00655D42" w:rsidTr="00655D42">
        <w:tc>
          <w:tcPr>
            <w:tcW w:w="29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D2104B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81CD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Багрова Е.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89</w:t>
            </w:r>
          </w:p>
        </w:tc>
      </w:tr>
      <w:tr w:rsidR="00242FE6" w:rsidRPr="00655D42" w:rsidTr="00655D42">
        <w:tc>
          <w:tcPr>
            <w:tcW w:w="29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D2104B" w:rsidP="00D2104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81CD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: Бажанова П.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81</w:t>
            </w:r>
          </w:p>
        </w:tc>
      </w:tr>
      <w:tr w:rsidR="00242FE6" w:rsidRPr="00655D42" w:rsidTr="00655D42">
        <w:tc>
          <w:tcPr>
            <w:tcW w:w="29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D2104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81CD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D2104B"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Иевлева М.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FE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83</w:t>
            </w:r>
          </w:p>
        </w:tc>
      </w:tr>
      <w:tr w:rsidR="00847656" w:rsidRPr="00655D42" w:rsidTr="00655D42">
        <w:tc>
          <w:tcPr>
            <w:tcW w:w="29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84765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Математика </w:t>
            </w: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(профильный</w:t>
            </w:r>
            <w:r w:rsid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уровень)</w:t>
            </w:r>
          </w:p>
        </w:tc>
        <w:tc>
          <w:tcPr>
            <w:tcW w:w="2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2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242FE6" w:rsidP="00E1336C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81CD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  <w:r w:rsidRPr="00655D4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  <w:t>: Багрова Е.</w:t>
            </w: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656" w:rsidRPr="00655D42" w:rsidRDefault="00242FE6" w:rsidP="00655D4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55D4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</w:tbl>
    <w:p w:rsidR="00847656" w:rsidRPr="00655D42" w:rsidRDefault="00847656" w:rsidP="00847656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8A52A7" w:rsidRPr="00655D42" w:rsidRDefault="00847656" w:rsidP="00881CD7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13D24">
        <w:rPr>
          <w:rFonts w:ascii="PT Astra Serif" w:hAnsi="PT Astra Serif" w:cs="Times New Roman"/>
          <w:color w:val="000000"/>
          <w:sz w:val="28"/>
          <w:szCs w:val="28"/>
        </w:rPr>
        <w:t>Все выпускники 11-х классов успешно завершили учебный год и получили аттестаты. Количество обучающихся, получивших в 202</w:t>
      </w:r>
      <w:r w:rsidR="00655D42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>/2</w:t>
      </w:r>
      <w:r w:rsidR="00655D42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учебном году аттестат о среднем общем образовании с отличием и медаль «За особые успехи в учении», – </w:t>
      </w:r>
      <w:r w:rsidR="00655D42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 человека, что составило </w:t>
      </w:r>
      <w:r w:rsidR="00655D42">
        <w:rPr>
          <w:rFonts w:ascii="PT Astra Serif" w:hAnsi="PT Astra Serif" w:cs="Times New Roman"/>
          <w:color w:val="000000"/>
          <w:sz w:val="28"/>
          <w:szCs w:val="28"/>
        </w:rPr>
        <w:t>25 %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процентов от общей численности выпускников 202</w:t>
      </w:r>
      <w:r w:rsidR="00655D42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hAnsi="PT Astra Serif" w:cs="Times New Roman"/>
          <w:color w:val="000000"/>
          <w:sz w:val="28"/>
          <w:szCs w:val="28"/>
        </w:rPr>
        <w:t xml:space="preserve"> года.</w:t>
      </w:r>
    </w:p>
    <w:p w:rsidR="00881CD7" w:rsidRDefault="00881CD7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847656" w:rsidRPr="00613D24" w:rsidRDefault="00847656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Общие выводы: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Школа: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1.обеспечила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 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2.провела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 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Arial"/>
          <w:color w:val="000000"/>
          <w:sz w:val="28"/>
          <w:szCs w:val="28"/>
        </w:rPr>
        <w:t>3.</w:t>
      </w:r>
      <w:r w:rsidRPr="00613D24">
        <w:rPr>
          <w:rFonts w:ascii="Times New Roman" w:eastAsia="Times New Roman" w:hAnsi="Times New Roman" w:cs="Times New Roman"/>
          <w:color w:val="000000"/>
          <w:sz w:val="28"/>
          <w:szCs w:val="28"/>
        </w:rPr>
        <w:t>∙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ознакомила всех участников образовательной деятельности  с нормативно – распорядительными и процедурными документами на совещаниях различного уровня.</w:t>
      </w:r>
    </w:p>
    <w:p w:rsidR="00847656" w:rsidRPr="00613D24" w:rsidRDefault="00847656" w:rsidP="00847656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4.обращений родителей по вопросам нарушений в подготовке и проведении итоговой государственной аттестации выпускников в школу не поступало; </w:t>
      </w:r>
    </w:p>
    <w:p w:rsidR="00B97983" w:rsidRDefault="00847656" w:rsidP="00847656">
      <w:pPr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5.классные руководители своевременно и четко информировали родителей и выпускников </w:t>
      </w:r>
      <w:r w:rsidR="00B97983">
        <w:rPr>
          <w:rFonts w:ascii="PT Astra Serif" w:eastAsia="Times New Roman" w:hAnsi="PT Astra Serif" w:cs="Times New Roman"/>
          <w:color w:val="000000"/>
          <w:sz w:val="28"/>
          <w:szCs w:val="28"/>
        </w:rPr>
        <w:t>с нормативно-правовыми документами по подготовке и проведению к ГИА-2022.</w:t>
      </w:r>
    </w:p>
    <w:p w:rsidR="00847656" w:rsidRPr="00613D24" w:rsidRDefault="00847656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      Результаты ОГЭ и ЕГЭ показали, что 100 % выпускников овладели государственными образовательными стандартами по русскому языку (9, 11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кл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.), </w:t>
      </w:r>
      <w:r w:rsidR="00B97983">
        <w:rPr>
          <w:rFonts w:ascii="PT Astra Serif" w:eastAsia="Times New Roman" w:hAnsi="PT Astra Serif" w:cs="Times New Roman"/>
          <w:color w:val="000000"/>
          <w:sz w:val="28"/>
          <w:szCs w:val="28"/>
        </w:rPr>
        <w:t>математике (11 класс</w:t>
      </w:r>
      <w:proofErr w:type="gramStart"/>
      <w:r w:rsidR="00B9798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), 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истории</w:t>
      </w:r>
      <w:proofErr w:type="gram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>9,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11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кл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.), информатике (</w:t>
      </w:r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9, 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11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кл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)</w:t>
      </w:r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химии (9, 11 </w:t>
      </w:r>
      <w:proofErr w:type="spellStart"/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>кл</w:t>
      </w:r>
      <w:proofErr w:type="spellEnd"/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.), биологии (9, 11 </w:t>
      </w:r>
      <w:proofErr w:type="spellStart"/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>кл</w:t>
      </w:r>
      <w:proofErr w:type="spellEnd"/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.), английскому языку (9, 11 класс), литературе (11 </w:t>
      </w:r>
      <w:proofErr w:type="spellStart"/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>кл</w:t>
      </w:r>
      <w:proofErr w:type="spellEnd"/>
      <w:r w:rsidR="00C9401D">
        <w:rPr>
          <w:rFonts w:ascii="PT Astra Serif" w:eastAsia="Times New Roman" w:hAnsi="PT Astra Serif" w:cs="Times New Roman"/>
          <w:color w:val="000000"/>
          <w:sz w:val="28"/>
          <w:szCs w:val="28"/>
        </w:rPr>
        <w:t>.).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847656" w:rsidRPr="00613D24" w:rsidRDefault="00847656" w:rsidP="00847656">
      <w:pPr>
        <w:shd w:val="clear" w:color="auto" w:fill="FFFFFF"/>
        <w:tabs>
          <w:tab w:val="left" w:pos="360"/>
        </w:tabs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Выявленные проблемы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3137"/>
        <w:gridCol w:w="3112"/>
      </w:tblGrid>
      <w:tr w:rsidR="00847656" w:rsidRPr="00613D24" w:rsidTr="005E43F2">
        <w:tc>
          <w:tcPr>
            <w:tcW w:w="3366" w:type="dxa"/>
            <w:shd w:val="clear" w:color="auto" w:fill="FFD966" w:themeFill="accent4" w:themeFillTint="99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Выявленные противоречия</w:t>
            </w:r>
          </w:p>
        </w:tc>
        <w:tc>
          <w:tcPr>
            <w:tcW w:w="3190" w:type="dxa"/>
            <w:shd w:val="clear" w:color="auto" w:fill="FFD966" w:themeFill="accent4" w:themeFillTint="99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Причины   противоречий</w:t>
            </w:r>
          </w:p>
        </w:tc>
        <w:tc>
          <w:tcPr>
            <w:tcW w:w="3191" w:type="dxa"/>
            <w:shd w:val="clear" w:color="auto" w:fill="FFD966" w:themeFill="accent4" w:themeFillTint="99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Пути решения</w:t>
            </w:r>
          </w:p>
        </w:tc>
      </w:tr>
      <w:tr w:rsidR="00847656" w:rsidRPr="00613D24" w:rsidTr="005E43F2">
        <w:trPr>
          <w:trHeight w:val="423"/>
        </w:trPr>
        <w:tc>
          <w:tcPr>
            <w:tcW w:w="3366" w:type="dxa"/>
            <w:shd w:val="clear" w:color="auto" w:fill="BDD6EE" w:themeFill="accent1" w:themeFillTint="66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Успеваемость ниже 100 </w:t>
            </w:r>
            <w:proofErr w:type="gramStart"/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%  по</w:t>
            </w:r>
            <w:proofErr w:type="gramEnd"/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результатам ОГЭ по математике</w:t>
            </w:r>
            <w:r w:rsidR="00C9401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 обществознанию, географии</w:t>
            </w: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 по результатам ЕГЭ по математике профильного уровня</w:t>
            </w:r>
            <w:r w:rsidR="00D3451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 обществознанию.</w:t>
            </w: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Выпускники не всегда адекватно оценивают себя и свои возможности в необходимой им сфере деятельности, иногда на первое место выступают «хочу», а не «могу».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Часть выпускников завышает свои возможности, способности, у них слабо развиты волевые качества. 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7CAAC" w:themeFill="accent2" w:themeFillTint="66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Повышенная сложность предмета.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 Наличие учащихся, имеющих низкие образовательные показатели.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 Низкая учебная мотивация и слабая заинтересованность некоторых учащихся в  получении образования.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4. Недостаточное использование в  образовательном процессе тестовых форм оценки образовательных достижений.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5. Необходимость непрерывного повышения квалификации учителей -предметников.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C5E0B3" w:themeFill="accent6" w:themeFillTint="66"/>
          </w:tcPr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Организация индивидуальных, дополнительных занятий и консультаций по подготовке учащихся к ОГЭ и ЕГЭ.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2. Осуществление контроля посещаемости консультаций учащимися.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 Организация дополнительных консультаций перед экзаменами.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4. Отработка с учащимися механизма проведения ЕГЭ </w:t>
            </w:r>
          </w:p>
          <w:p w:rsidR="00847656" w:rsidRPr="00613D24" w:rsidRDefault="00847656" w:rsidP="00E1336C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613D2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5.Формирование психологической устойчивости положительной учебной мотивации учащихся.</w:t>
            </w:r>
          </w:p>
        </w:tc>
      </w:tr>
    </w:tbl>
    <w:p w:rsidR="001F7049" w:rsidRPr="00613D24" w:rsidRDefault="001F7049">
      <w:pPr>
        <w:rPr>
          <w:rFonts w:ascii="PT Astra Serif" w:hAnsi="PT Astra Serif"/>
          <w:sz w:val="28"/>
          <w:szCs w:val="28"/>
        </w:rPr>
      </w:pPr>
    </w:p>
    <w:p w:rsidR="007E024B" w:rsidRPr="00613D24" w:rsidRDefault="007E024B" w:rsidP="007E024B">
      <w:pPr>
        <w:shd w:val="clear" w:color="auto" w:fill="FFFFFF"/>
        <w:autoSpaceDE w:val="0"/>
        <w:autoSpaceDN w:val="0"/>
        <w:adjustRightInd w:val="0"/>
        <w:spacing w:before="46"/>
        <w:ind w:right="3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В 202</w:t>
      </w:r>
      <w:r w:rsidR="00D56D7F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-202</w:t>
      </w:r>
      <w:r w:rsidR="00D56D7F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учебном году учителям – предметникам, работающих в 9,10, 11 классах, необходимо:</w:t>
      </w:r>
    </w:p>
    <w:p w:rsidR="007E024B" w:rsidRPr="00613D24" w:rsidRDefault="007E024B" w:rsidP="007E024B">
      <w:pPr>
        <w:shd w:val="clear" w:color="auto" w:fill="FFFFFF"/>
        <w:autoSpaceDE w:val="0"/>
        <w:autoSpaceDN w:val="0"/>
        <w:adjustRightInd w:val="0"/>
        <w:spacing w:before="46"/>
        <w:ind w:right="38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 определить системный подход в работе с учащимися, имеющими затруднения в освоении общеобразовательных программ основного общего и среднего общего образования.</w:t>
      </w:r>
    </w:p>
    <w:p w:rsidR="007E024B" w:rsidRPr="00613D24" w:rsidRDefault="007E024B" w:rsidP="007E024B">
      <w:pPr>
        <w:shd w:val="clear" w:color="auto" w:fill="FFFFFF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 для повышения уровня преподавания предметов</w:t>
      </w:r>
      <w:r w:rsidR="00D56D7F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сохранения и повышения качества знаний и степени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обученности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учащихся, подготовки выпускников </w:t>
      </w: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к государственной итоговой аттестации 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учащимися;</w:t>
      </w:r>
    </w:p>
    <w:p w:rsidR="007E024B" w:rsidRPr="00613D24" w:rsidRDefault="007E024B" w:rsidP="007E024B">
      <w:pPr>
        <w:shd w:val="clear" w:color="auto" w:fill="FFFFFF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- чаще использовать в своей практике задания, способствующие развитию и совершенствованию мыслительных операций и готовящих выпускников к выполнению заданий повышенной сложности;</w:t>
      </w:r>
    </w:p>
    <w:p w:rsidR="007E024B" w:rsidRPr="00613D24" w:rsidRDefault="007E024B" w:rsidP="007E024B">
      <w:pPr>
        <w:shd w:val="clear" w:color="auto" w:fill="FFFFFF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шире использовать активные формы занятий элективных курсов, использовать предметные </w:t>
      </w:r>
      <w:proofErr w:type="spellStart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КИМы</w:t>
      </w:r>
      <w:proofErr w:type="spellEnd"/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 занятиях. Для усвоения учебных программ на качественном уровне, осуществления их практической направленности, выработке базовых умений и навыков по ведущим темам программ использовать методы дифференцированного обучения, индивидуальный подход к учащимся с целью ликвидации пробелов в знаниях учащихся и предупреждения неуспеваемости. </w:t>
      </w:r>
    </w:p>
    <w:p w:rsidR="007E024B" w:rsidRPr="00D85A0F" w:rsidRDefault="007E024B" w:rsidP="007E02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D24">
        <w:rPr>
          <w:rFonts w:ascii="PT Astra Serif" w:eastAsia="Times New Roman" w:hAnsi="PT Astra Serif" w:cs="Times New Roman"/>
          <w:color w:val="000000"/>
          <w:sz w:val="28"/>
          <w:szCs w:val="28"/>
        </w:rPr>
        <w:t>Классным руководителям 9-11 классов необходимо активизировать работу по выработке у выпускников объективной самооценки своих способностей по развитию волевых качеств, по обоснованности профессионального выбора; осуществлять взаимодействие между семьей и школой с целью организации совместных действий, направленных на успешную сдачу ГИА обучающимися</w:t>
      </w:r>
      <w:r w:rsidRPr="00D85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7E024B" w:rsidRDefault="007E024B"/>
    <w:sectPr w:rsidR="007E024B" w:rsidSect="00B90C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F1D"/>
    <w:multiLevelType w:val="multilevel"/>
    <w:tmpl w:val="8C8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C"/>
    <w:rsid w:val="0000660C"/>
    <w:rsid w:val="0003252C"/>
    <w:rsid w:val="000407B8"/>
    <w:rsid w:val="00043F63"/>
    <w:rsid w:val="00050B85"/>
    <w:rsid w:val="000542ED"/>
    <w:rsid w:val="0005513F"/>
    <w:rsid w:val="00055FD8"/>
    <w:rsid w:val="00060520"/>
    <w:rsid w:val="00084F61"/>
    <w:rsid w:val="000920DA"/>
    <w:rsid w:val="000945C6"/>
    <w:rsid w:val="000A59FD"/>
    <w:rsid w:val="000C1879"/>
    <w:rsid w:val="000E1BBB"/>
    <w:rsid w:val="000F4DED"/>
    <w:rsid w:val="001011F3"/>
    <w:rsid w:val="00101FF1"/>
    <w:rsid w:val="00104615"/>
    <w:rsid w:val="00105A1D"/>
    <w:rsid w:val="00110AAF"/>
    <w:rsid w:val="00114D15"/>
    <w:rsid w:val="001151AA"/>
    <w:rsid w:val="001164A8"/>
    <w:rsid w:val="0012214C"/>
    <w:rsid w:val="001278DF"/>
    <w:rsid w:val="00140049"/>
    <w:rsid w:val="00144155"/>
    <w:rsid w:val="00163E4B"/>
    <w:rsid w:val="001648EB"/>
    <w:rsid w:val="0017132E"/>
    <w:rsid w:val="00172816"/>
    <w:rsid w:val="00180B57"/>
    <w:rsid w:val="00183276"/>
    <w:rsid w:val="001836EC"/>
    <w:rsid w:val="00186379"/>
    <w:rsid w:val="001969E0"/>
    <w:rsid w:val="001A1488"/>
    <w:rsid w:val="001A51C0"/>
    <w:rsid w:val="001B0A4D"/>
    <w:rsid w:val="001B6F3C"/>
    <w:rsid w:val="001D6FCA"/>
    <w:rsid w:val="001E080D"/>
    <w:rsid w:val="001E2778"/>
    <w:rsid w:val="001E5295"/>
    <w:rsid w:val="001E7FDC"/>
    <w:rsid w:val="001F57FB"/>
    <w:rsid w:val="001F5C98"/>
    <w:rsid w:val="001F7049"/>
    <w:rsid w:val="002003E4"/>
    <w:rsid w:val="00207297"/>
    <w:rsid w:val="00224A0B"/>
    <w:rsid w:val="00242FE6"/>
    <w:rsid w:val="002457EC"/>
    <w:rsid w:val="00246356"/>
    <w:rsid w:val="00250CD2"/>
    <w:rsid w:val="00251C4D"/>
    <w:rsid w:val="00252EE4"/>
    <w:rsid w:val="00257939"/>
    <w:rsid w:val="0026061C"/>
    <w:rsid w:val="00270519"/>
    <w:rsid w:val="00275FC7"/>
    <w:rsid w:val="00277742"/>
    <w:rsid w:val="002861BD"/>
    <w:rsid w:val="002861C0"/>
    <w:rsid w:val="002A1171"/>
    <w:rsid w:val="002A1F96"/>
    <w:rsid w:val="002A512D"/>
    <w:rsid w:val="002A6055"/>
    <w:rsid w:val="002B1C52"/>
    <w:rsid w:val="002B52D3"/>
    <w:rsid w:val="002B7648"/>
    <w:rsid w:val="002C114A"/>
    <w:rsid w:val="002C2515"/>
    <w:rsid w:val="002C33DC"/>
    <w:rsid w:val="002C59C0"/>
    <w:rsid w:val="002E2C62"/>
    <w:rsid w:val="002F392F"/>
    <w:rsid w:val="002F42AB"/>
    <w:rsid w:val="00305A66"/>
    <w:rsid w:val="00312E63"/>
    <w:rsid w:val="00316061"/>
    <w:rsid w:val="003273FA"/>
    <w:rsid w:val="00332DDC"/>
    <w:rsid w:val="00334E01"/>
    <w:rsid w:val="00337073"/>
    <w:rsid w:val="00337E7F"/>
    <w:rsid w:val="00350106"/>
    <w:rsid w:val="00352776"/>
    <w:rsid w:val="00357C64"/>
    <w:rsid w:val="003A2609"/>
    <w:rsid w:val="003C33AE"/>
    <w:rsid w:val="003D36C7"/>
    <w:rsid w:val="003E537C"/>
    <w:rsid w:val="00404946"/>
    <w:rsid w:val="0043191E"/>
    <w:rsid w:val="00445374"/>
    <w:rsid w:val="004539CF"/>
    <w:rsid w:val="00483429"/>
    <w:rsid w:val="004849BB"/>
    <w:rsid w:val="00486CC2"/>
    <w:rsid w:val="00496A32"/>
    <w:rsid w:val="004A0A8C"/>
    <w:rsid w:val="004A199C"/>
    <w:rsid w:val="004A3C28"/>
    <w:rsid w:val="004A4106"/>
    <w:rsid w:val="004B5A21"/>
    <w:rsid w:val="004C214F"/>
    <w:rsid w:val="004D39DF"/>
    <w:rsid w:val="004E3048"/>
    <w:rsid w:val="004E534F"/>
    <w:rsid w:val="00511963"/>
    <w:rsid w:val="0051261C"/>
    <w:rsid w:val="005157CE"/>
    <w:rsid w:val="00520F79"/>
    <w:rsid w:val="00524A08"/>
    <w:rsid w:val="00526159"/>
    <w:rsid w:val="00532390"/>
    <w:rsid w:val="0053335A"/>
    <w:rsid w:val="00537B0C"/>
    <w:rsid w:val="00544321"/>
    <w:rsid w:val="00562FB7"/>
    <w:rsid w:val="00573803"/>
    <w:rsid w:val="00586A01"/>
    <w:rsid w:val="00590550"/>
    <w:rsid w:val="0059115A"/>
    <w:rsid w:val="005A15C5"/>
    <w:rsid w:val="005A4D3D"/>
    <w:rsid w:val="005B4EAB"/>
    <w:rsid w:val="005C4B6D"/>
    <w:rsid w:val="005D68AA"/>
    <w:rsid w:val="005E2DDE"/>
    <w:rsid w:val="005E2FDF"/>
    <w:rsid w:val="005E43F2"/>
    <w:rsid w:val="005F1E6C"/>
    <w:rsid w:val="005F2871"/>
    <w:rsid w:val="00600D6E"/>
    <w:rsid w:val="00601249"/>
    <w:rsid w:val="00605BC3"/>
    <w:rsid w:val="00613A36"/>
    <w:rsid w:val="00613D24"/>
    <w:rsid w:val="00614F8A"/>
    <w:rsid w:val="00615D25"/>
    <w:rsid w:val="006221C3"/>
    <w:rsid w:val="0062621A"/>
    <w:rsid w:val="00643A50"/>
    <w:rsid w:val="006505EA"/>
    <w:rsid w:val="00652072"/>
    <w:rsid w:val="00655D42"/>
    <w:rsid w:val="00661F90"/>
    <w:rsid w:val="00673783"/>
    <w:rsid w:val="0068345E"/>
    <w:rsid w:val="00691CBD"/>
    <w:rsid w:val="006956BF"/>
    <w:rsid w:val="006959A6"/>
    <w:rsid w:val="0069675D"/>
    <w:rsid w:val="006A6BB0"/>
    <w:rsid w:val="006C0386"/>
    <w:rsid w:val="006C15D8"/>
    <w:rsid w:val="006D1328"/>
    <w:rsid w:val="006D7E7E"/>
    <w:rsid w:val="006E232E"/>
    <w:rsid w:val="006E2EAE"/>
    <w:rsid w:val="006E4B81"/>
    <w:rsid w:val="006E7F20"/>
    <w:rsid w:val="006F5423"/>
    <w:rsid w:val="006F5665"/>
    <w:rsid w:val="007046A7"/>
    <w:rsid w:val="00704BFB"/>
    <w:rsid w:val="00707B3D"/>
    <w:rsid w:val="00712E72"/>
    <w:rsid w:val="00714574"/>
    <w:rsid w:val="007157E6"/>
    <w:rsid w:val="0072634D"/>
    <w:rsid w:val="0072705B"/>
    <w:rsid w:val="007305DC"/>
    <w:rsid w:val="00730C07"/>
    <w:rsid w:val="00732FED"/>
    <w:rsid w:val="0073769E"/>
    <w:rsid w:val="0073790A"/>
    <w:rsid w:val="00737D8E"/>
    <w:rsid w:val="007508AE"/>
    <w:rsid w:val="007545C5"/>
    <w:rsid w:val="0077592B"/>
    <w:rsid w:val="00782340"/>
    <w:rsid w:val="007959DE"/>
    <w:rsid w:val="007A168D"/>
    <w:rsid w:val="007B1DAA"/>
    <w:rsid w:val="007C2E15"/>
    <w:rsid w:val="007C4D7A"/>
    <w:rsid w:val="007E024B"/>
    <w:rsid w:val="007E4D37"/>
    <w:rsid w:val="007E62E8"/>
    <w:rsid w:val="007F6502"/>
    <w:rsid w:val="007F7047"/>
    <w:rsid w:val="0080266D"/>
    <w:rsid w:val="008055D0"/>
    <w:rsid w:val="008217C9"/>
    <w:rsid w:val="008355D0"/>
    <w:rsid w:val="00842C99"/>
    <w:rsid w:val="00847656"/>
    <w:rsid w:val="00853AB6"/>
    <w:rsid w:val="00854A66"/>
    <w:rsid w:val="0085645A"/>
    <w:rsid w:val="008578A2"/>
    <w:rsid w:val="00870C4D"/>
    <w:rsid w:val="00880E5C"/>
    <w:rsid w:val="00881CD7"/>
    <w:rsid w:val="00893320"/>
    <w:rsid w:val="00893D2C"/>
    <w:rsid w:val="008A52A7"/>
    <w:rsid w:val="008B2AE4"/>
    <w:rsid w:val="008B3BC1"/>
    <w:rsid w:val="008C03EB"/>
    <w:rsid w:val="008C0D20"/>
    <w:rsid w:val="008C4CE6"/>
    <w:rsid w:val="008C587C"/>
    <w:rsid w:val="008C7647"/>
    <w:rsid w:val="008D7662"/>
    <w:rsid w:val="008F2229"/>
    <w:rsid w:val="008F519D"/>
    <w:rsid w:val="008F5CED"/>
    <w:rsid w:val="00904E51"/>
    <w:rsid w:val="00912C86"/>
    <w:rsid w:val="00915935"/>
    <w:rsid w:val="00916BFB"/>
    <w:rsid w:val="00917A10"/>
    <w:rsid w:val="00917D90"/>
    <w:rsid w:val="00925695"/>
    <w:rsid w:val="009421BA"/>
    <w:rsid w:val="00942CC3"/>
    <w:rsid w:val="009522AC"/>
    <w:rsid w:val="00955CBD"/>
    <w:rsid w:val="00961244"/>
    <w:rsid w:val="009700EE"/>
    <w:rsid w:val="0097224E"/>
    <w:rsid w:val="0098103C"/>
    <w:rsid w:val="00984306"/>
    <w:rsid w:val="00985AB8"/>
    <w:rsid w:val="00990A5A"/>
    <w:rsid w:val="009B1482"/>
    <w:rsid w:val="009C02DB"/>
    <w:rsid w:val="009C14EA"/>
    <w:rsid w:val="009C5985"/>
    <w:rsid w:val="009C6AB1"/>
    <w:rsid w:val="009D0A4F"/>
    <w:rsid w:val="009D1847"/>
    <w:rsid w:val="009D38B2"/>
    <w:rsid w:val="009D3BAB"/>
    <w:rsid w:val="009E4AE6"/>
    <w:rsid w:val="009E7EC4"/>
    <w:rsid w:val="009F4660"/>
    <w:rsid w:val="00A02AC4"/>
    <w:rsid w:val="00A16009"/>
    <w:rsid w:val="00A21677"/>
    <w:rsid w:val="00A27705"/>
    <w:rsid w:val="00A33DBA"/>
    <w:rsid w:val="00A3407A"/>
    <w:rsid w:val="00A54E71"/>
    <w:rsid w:val="00A55636"/>
    <w:rsid w:val="00A55763"/>
    <w:rsid w:val="00A564DC"/>
    <w:rsid w:val="00A567B6"/>
    <w:rsid w:val="00A63A9F"/>
    <w:rsid w:val="00A757FC"/>
    <w:rsid w:val="00AB274E"/>
    <w:rsid w:val="00AC67D0"/>
    <w:rsid w:val="00AD06C7"/>
    <w:rsid w:val="00AD3318"/>
    <w:rsid w:val="00AD4DF8"/>
    <w:rsid w:val="00AF4B52"/>
    <w:rsid w:val="00AF71B4"/>
    <w:rsid w:val="00B1440B"/>
    <w:rsid w:val="00B20730"/>
    <w:rsid w:val="00B23FA1"/>
    <w:rsid w:val="00B2638C"/>
    <w:rsid w:val="00B271BB"/>
    <w:rsid w:val="00B27BB2"/>
    <w:rsid w:val="00B27D2F"/>
    <w:rsid w:val="00B31E8F"/>
    <w:rsid w:val="00B80790"/>
    <w:rsid w:val="00B80AFC"/>
    <w:rsid w:val="00B901B3"/>
    <w:rsid w:val="00B90C4A"/>
    <w:rsid w:val="00B922D0"/>
    <w:rsid w:val="00B963B8"/>
    <w:rsid w:val="00B97983"/>
    <w:rsid w:val="00BA3E3A"/>
    <w:rsid w:val="00BB1681"/>
    <w:rsid w:val="00BB1F69"/>
    <w:rsid w:val="00BC72EB"/>
    <w:rsid w:val="00BD1539"/>
    <w:rsid w:val="00BE26C4"/>
    <w:rsid w:val="00BF0B2E"/>
    <w:rsid w:val="00C17CBA"/>
    <w:rsid w:val="00C22F3B"/>
    <w:rsid w:val="00C539DB"/>
    <w:rsid w:val="00C60371"/>
    <w:rsid w:val="00C60BDA"/>
    <w:rsid w:val="00C675D6"/>
    <w:rsid w:val="00C7248B"/>
    <w:rsid w:val="00C8210A"/>
    <w:rsid w:val="00C9401D"/>
    <w:rsid w:val="00C97CF4"/>
    <w:rsid w:val="00CA3193"/>
    <w:rsid w:val="00CA5EBF"/>
    <w:rsid w:val="00CB4DB5"/>
    <w:rsid w:val="00CB5AE1"/>
    <w:rsid w:val="00CB6AD1"/>
    <w:rsid w:val="00CB7F11"/>
    <w:rsid w:val="00CC3B1A"/>
    <w:rsid w:val="00CC4AF7"/>
    <w:rsid w:val="00CC7F31"/>
    <w:rsid w:val="00CF4EE9"/>
    <w:rsid w:val="00D14A01"/>
    <w:rsid w:val="00D2104B"/>
    <w:rsid w:val="00D26608"/>
    <w:rsid w:val="00D275BE"/>
    <w:rsid w:val="00D302E2"/>
    <w:rsid w:val="00D34514"/>
    <w:rsid w:val="00D52C52"/>
    <w:rsid w:val="00D56D7F"/>
    <w:rsid w:val="00D64287"/>
    <w:rsid w:val="00D705EA"/>
    <w:rsid w:val="00D70F18"/>
    <w:rsid w:val="00D83C08"/>
    <w:rsid w:val="00D864DE"/>
    <w:rsid w:val="00D87197"/>
    <w:rsid w:val="00D95FB8"/>
    <w:rsid w:val="00D97B28"/>
    <w:rsid w:val="00DA4E0F"/>
    <w:rsid w:val="00DB37D1"/>
    <w:rsid w:val="00DB7169"/>
    <w:rsid w:val="00DC5CBC"/>
    <w:rsid w:val="00DC7B49"/>
    <w:rsid w:val="00DD3A95"/>
    <w:rsid w:val="00DF5E8C"/>
    <w:rsid w:val="00DF6093"/>
    <w:rsid w:val="00E1336C"/>
    <w:rsid w:val="00E269D4"/>
    <w:rsid w:val="00E27E11"/>
    <w:rsid w:val="00E32389"/>
    <w:rsid w:val="00E3333B"/>
    <w:rsid w:val="00E4111E"/>
    <w:rsid w:val="00E418E0"/>
    <w:rsid w:val="00E47A17"/>
    <w:rsid w:val="00E5022B"/>
    <w:rsid w:val="00E510FD"/>
    <w:rsid w:val="00E536F6"/>
    <w:rsid w:val="00E55E1E"/>
    <w:rsid w:val="00E63A4B"/>
    <w:rsid w:val="00E6600C"/>
    <w:rsid w:val="00E72A03"/>
    <w:rsid w:val="00E8199F"/>
    <w:rsid w:val="00E84596"/>
    <w:rsid w:val="00E87339"/>
    <w:rsid w:val="00E879CC"/>
    <w:rsid w:val="00EA6F64"/>
    <w:rsid w:val="00EB5661"/>
    <w:rsid w:val="00ED725D"/>
    <w:rsid w:val="00EE12FD"/>
    <w:rsid w:val="00EE748D"/>
    <w:rsid w:val="00EE797B"/>
    <w:rsid w:val="00EF0561"/>
    <w:rsid w:val="00EF13AB"/>
    <w:rsid w:val="00F05688"/>
    <w:rsid w:val="00F07DC9"/>
    <w:rsid w:val="00F20281"/>
    <w:rsid w:val="00F21B5C"/>
    <w:rsid w:val="00F230EC"/>
    <w:rsid w:val="00F23368"/>
    <w:rsid w:val="00F274DA"/>
    <w:rsid w:val="00F32F24"/>
    <w:rsid w:val="00F407EC"/>
    <w:rsid w:val="00F4425A"/>
    <w:rsid w:val="00F7125A"/>
    <w:rsid w:val="00F72A50"/>
    <w:rsid w:val="00F81FA1"/>
    <w:rsid w:val="00F9225E"/>
    <w:rsid w:val="00F95916"/>
    <w:rsid w:val="00FA0FB3"/>
    <w:rsid w:val="00FA5EC6"/>
    <w:rsid w:val="00FB52BE"/>
    <w:rsid w:val="00FD23BD"/>
    <w:rsid w:val="00FD38E1"/>
    <w:rsid w:val="00FD523F"/>
    <w:rsid w:val="00FE2DE2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F8964-7158-4336-96B1-29E808E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84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4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57C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0406-2526-4A57-9BE9-ADBB5937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2023-02-08T06:33:00Z</dcterms:created>
  <dcterms:modified xsi:type="dcterms:W3CDTF">2023-02-08T06:33:00Z</dcterms:modified>
</cp:coreProperties>
</file>