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9" w:rsidRDefault="003E67A9" w:rsidP="003E67A9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a3"/>
          <w:rFonts w:ascii="Tahoma" w:hAnsi="Tahoma" w:cs="Tahoma"/>
          <w:color w:val="303030"/>
          <w:sz w:val="27"/>
          <w:szCs w:val="27"/>
          <w:highlight w:val="yellow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173" y="723331"/>
            <wp:positionH relativeFrom="column">
              <wp:align>left</wp:align>
            </wp:positionH>
            <wp:positionV relativeFrom="paragraph">
              <wp:align>top</wp:align>
            </wp:positionV>
            <wp:extent cx="2271726" cy="2216298"/>
            <wp:effectExtent l="0" t="0" r="0" b="0"/>
            <wp:wrapSquare wrapText="bothSides"/>
            <wp:docPr id="2" name="Рисунок 2" descr="ЕГЭ 2023 11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ГЭ 2023 11 клас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26" cy="221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7A9" w:rsidRDefault="003E67A9" w:rsidP="003E67A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</w:pPr>
      <w:r w:rsidRPr="006B3523">
        <w:rPr>
          <w:rStyle w:val="a3"/>
          <w:rFonts w:ascii="Tahoma" w:hAnsi="Tahoma" w:cs="Tahoma"/>
          <w:color w:val="303030"/>
          <w:sz w:val="27"/>
          <w:szCs w:val="27"/>
          <w:highlight w:val="yellow"/>
          <w:shd w:val="clear" w:color="auto" w:fill="FFFFFF"/>
        </w:rPr>
        <w:t>Список последних изменений и дополнений в ЕГЭ 2023 года по русскому языку, математике, биологии, физике, химии, обществознанию и другим предметам от официального сайта ФИПИ.</w:t>
      </w:r>
    </w:p>
    <w:p w:rsidR="003E67A9" w:rsidRPr="003E67A9" w:rsidRDefault="003E67A9" w:rsidP="003E67A9">
      <w:pPr>
        <w:rPr>
          <w:rFonts w:ascii="Tahoma" w:hAnsi="Tahoma" w:cs="Tahoma"/>
          <w:sz w:val="27"/>
          <w:szCs w:val="27"/>
          <w:highlight w:val="yellow"/>
        </w:rPr>
      </w:pPr>
      <w:bookmarkStart w:id="0" w:name="_GoBack"/>
      <w:bookmarkEnd w:id="0"/>
    </w:p>
    <w:p w:rsidR="003E67A9" w:rsidRPr="003E67A9" w:rsidRDefault="003E67A9" w:rsidP="003E67A9">
      <w:pPr>
        <w:rPr>
          <w:rFonts w:ascii="Tahoma" w:hAnsi="Tahoma" w:cs="Tahoma"/>
          <w:sz w:val="27"/>
          <w:szCs w:val="27"/>
          <w:highlight w:val="yellow"/>
        </w:rPr>
      </w:pP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color w:val="303030"/>
          <w:sz w:val="27"/>
          <w:szCs w:val="27"/>
          <w:highlight w:val="yellow"/>
          <w:shd w:val="clear" w:color="auto" w:fill="FFFFFF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русскому языку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1) </w:t>
      </w:r>
      <w:proofErr w:type="gram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</w:t>
      </w:r>
      <w:proofErr w:type="gram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части 1 экзаменационной работы изменён порядок следования заданий на основе микротекста (1–3).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2) </w:t>
      </w:r>
      <w:proofErr w:type="gram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</w:t>
      </w:r>
      <w:proofErr w:type="gram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задании 2 (в КИМ 2022 года – задание 3) части 1 экзаменационной работы изменены формулировка, система ответов (множественный выбор) и спектр предъявляемого языкового материала.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3) Заданиям 3 (в КИМ 2022 года – задание 1), 21 и 26 части 1 экзаменационной работы присвоен статус заданий повышенного уровня с учётом расширения языкового материала, предъявляемого в указанных заданиях. Так, задание 3 (в КИМ 2022 года – задание 1) становится заданием не общелингвистического, а сугубо стилистического анализа текста. Задания 3 (в КИМ 2022 г. – задание 1), 21 и 26 разрабатываются в соответствии с расширенным и уточнёнными перечнем элементов стилистического анализа, перечнем пунктуационных правил и перечнем основных изобразительно-выразительных средства языка, представленными в Кодификаторе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русскому языку. Кроме того, в задании 26 изменена система оценивания (максимальное количество баллов уменьшено с 4 до 3).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4) </w:t>
      </w:r>
      <w:proofErr w:type="gram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</w:t>
      </w:r>
      <w:proofErr w:type="gram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задании 4 части 1 экзаменационной работы изменены формулировка и система ответов (множественный выбор), расширен предъявляемый языковой материал (обновлён Орфоэпический словник).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lastRenderedPageBreak/>
        <w:t xml:space="preserve">5) </w:t>
      </w:r>
      <w:proofErr w:type="gram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</w:t>
      </w:r>
      <w:proofErr w:type="gram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задании 5 части 1 экзаменационной работы расширен предъявляемый языковой материал (обновлён Словарик паронимов).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6) </w:t>
      </w:r>
      <w:proofErr w:type="gram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</w:t>
      </w:r>
      <w:proofErr w:type="gram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задании 8 части 1 экзаменационной работы изменена система оценивания (максимальное количество баллов уменьшено с 5 до 3).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7) </w:t>
      </w:r>
      <w:proofErr w:type="gram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</w:t>
      </w:r>
      <w:proofErr w:type="gram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задании 9 части 1 экзаменационной работы изменены формулировка и спектр предъявляемого языкового материала (задание по формату стало аналогичным орфографическим заданиям 10–12).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8) Изменена формулировка задания 27 части 2 экзаменационной работы; изменён максимальный балл по критерию К2 «Комментарий к сформулированной проблеме исходного текста» (уменьшен с 6 до 5). Кроме того, в критериях К7 и К8 исключено понятие «негрубая ошибка».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9) Уточнены нормы оценивания сочинения при наличии фактической(-их) ошибки (ошибок); в связи с этим внесены коррективы в критерии К1, К2, К3, К12.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10) </w:t>
      </w:r>
      <w:proofErr w:type="gram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</w:t>
      </w:r>
      <w:proofErr w:type="gram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критериях оценивания сняты ограничения на максимальный объём сочинения. 11) Изменён первичный балл за выполнение работы с 58 до 54.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математике базовый уровень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Изменения в содержании КИМ отсутствуют.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В структуру КИМ внесены изменения, позволяющие участнику экзамена более эффективно организовать работу над заданиями за счет перегруппировки заданий по тематическим блокам. В начале работы собраны </w:t>
      </w:r>
      <w:proofErr w:type="spell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практико</w:t>
      </w:r>
      <w:proofErr w:type="spell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ориентированные задания, позволяющие продемонстрировать умение применять полученные знания из различных разделов математики при решении практических задач, затем следуют блоки заданий по геометрии и по алгебре.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математике профильный уровень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Изменения в содержании КИМ отсутствуют.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lastRenderedPageBreak/>
        <w:t>В структуру части 1 КИМ внесены изменения, позволяющие участнику экзамена более эффективно организовать работу над заданиями за счет перегруппировки заданий по тематическим блокам. Работа начинается с заданий по геометрии, затем следует блок заданий по элементам комбинаторики, статистике и теории вероятностей, а затем идут задания по алгебре (включая уравнения и неравенства, функции и началам анализа).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физике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1) В 2023 г. изменено расположение заданий в части 1 экзаменационной работы. Интегрированные задания, включающие в себя элементы содержания не менее чем из трёх разделов курса физики, которые располагались на линиях 1 и 2 в КИМ ЕГЭ 2022 г. перенесены на линии 20 и 21 соответственно.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2) </w:t>
      </w:r>
      <w:proofErr w:type="gram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</w:t>
      </w:r>
      <w:proofErr w:type="gram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части 2 расширена тематика заданий 30 (расчетных задач высокого уровня по механике). Кроме задач на применение законов Ньютона (связанные тела) и задач на применение законов сохранения в механике добавлены задачи по статике.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химии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1) Изменён формат предъявления условия задания 23, ориентированного на проверку умения проводить расчёты концентраций веществ в равновесной системе: вместо табличной формы, предъявления количественных данных, все элементы будут представлены в форме текста.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2) Изменён порядок следования заданий 33 и 34.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3) Изменён уровень сложности заданий 9, 12 и 16: в 2023 году указанные задания будут представлены на повышенном уровне сложности.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биологии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1) </w:t>
      </w:r>
      <w:proofErr w:type="gram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</w:t>
      </w:r>
      <w:proofErr w:type="gram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первой части КИМ добавлено одно задание. Соответственно с 28 до 29 увеличилось общее число заданий КИМ.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2) Задания содержательного блока «Система и многообразие органического мира» первой части экзаменационной работы представлены единым вариативным модулем (задания 9–12), состоящим из комбинации двух тематических разделов: </w:t>
      </w: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lastRenderedPageBreak/>
        <w:t>«Многообразие растений и грибов» (два задания) «Многообразие животных» (два задания).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3) Задания содержательного блока «Организм человека и его здоровье» в первой части экзаменационной работы собраны в единый модуль, состоящий из 4 заданий (задания 13–16).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4) Задания с кратким ответом, проверяющие знания бактерий и вирусов, будут представлены в заданиях блока «Клетка и организм – биологические системы» (задания 5–8).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5) Из второй части работы исключена линия 24 на анализ биологической информации. Собран мини-модуль из двух линий заданий (задания 23 и 24), направленных на проверку </w:t>
      </w:r>
      <w:proofErr w:type="spell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сформированности</w:t>
      </w:r>
      <w:proofErr w:type="spell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методологических умений и навыков.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6) Максимальный первичный балл за выполнение экзаменационной работы снижен с 59 в 2022 г. до 58.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истории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1) Число заданий увеличено с 19 в 2022 г. до 21. В работу включено задание на проверку знаний фактов истории Великой Отечественной войны (8). В работу включено задание на проверку умения сравнивать исторические события, процессы, явления (20).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2) При формировании экзаменационных вариантов история Великой Отечественной войны будет проверяться не только заданиями 8 и 17 (по нумерации 2023 г.), но и широко представлена в других заданиях. Не менее 20% заданий экзаменационной работы будут включать в себя факты истории Великой Отечественной войны.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3) Максимальный первичный балл увеличен с 38 в 2022 г. до 42.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4) Уточнены критерии оценивания ответов на задания 18 и 19 (по нумерации 2023 г.).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5) Время на выполнение экзаменационной работы увеличено со 180 до 210 минут.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географии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Изменений нет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lastRenderedPageBreak/>
        <w:t>Изменения ЕГЭ 2023 по обществознанию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1) Изменена формулировка задания 18.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2) Детализирована формулировка задания 25 и изменена система его оценивания. Максимальный балл увеличен с 4 до 6.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3) Максимальный балл за выполнение задания 3 уменьшен с 2 до 1 балла.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4) Максимальный первичный балл за выполнение экзаменационной работы изменен с 57 до 58 баллов.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литературе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Изменена формулировка задания 9: снято указание точного количества правильных ответов, которое теперь в зависимости от анализируемого произведения (фрагмента произведения) может варьироваться от 2 до 4 (ранее в задании требовалось выбрать 3 правильных ответа из 5 предложенных).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информатике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1) Задание 6 в 2023 году будет посвящено анализу алгоритма для конкретного исполнителя, определению возможных результатов работы простейших алгоритмов управления исполнителями и вычислительных алгоритмов.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2) Задание 22 призвано привлечь внимание к параллельному программированию, технологиям организации многопроцессорных / многопоточных вычислений. Это задание будет выполняться с использованием файла, содержащего информацию, необходимую для решения задачи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иностранным языкам (английскому, немецкому)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1) </w:t>
      </w:r>
      <w:proofErr w:type="gram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</w:t>
      </w:r>
      <w:proofErr w:type="gram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экзаменационной работе 2023 г. сокращено с 20 до 18 количество заданий в разделе 3 «Грамматика и лексика».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2) Уменьшено максимальное количество баллов за выполнение заданий 1, 2, 10 и 11. Максимальный балл за верное выполнение заданий 1 и 11 стал равен 3 баллам, за верное выполнение заданий 2 и 10 – 4 баллам.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lastRenderedPageBreak/>
        <w:t>3) Максимальный первичный балл за выполнение экзаменационной работы уменьшен со 100 до 86 баллов.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4) Уточнены формулировки задания 38 письменной части и задания 4 устной части, а также критерии оценивания задания 37 письменной части и задания 3 устной части.</w:t>
      </w:r>
    </w:p>
    <w:p w:rsidR="00F9334E" w:rsidRPr="00F9334E" w:rsidRDefault="00F9334E" w:rsidP="00F9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EB0E42"/>
          <w:sz w:val="27"/>
          <w:szCs w:val="27"/>
          <w:lang w:eastAsia="ru-RU"/>
        </w:rPr>
        <w:t>Изменения ЕГЭ 2023 по китайскому языку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В экзаменационную работу 2023 г. были внесены изменения в раздел 3 («Грамматика, лексика и иероглифика») и 5 («Говорение»). В разделе 3 («Грамматика, лексика и иероглифика») экзаменуемым предлагается: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1) в задании 17 заполнить пропуск в предложении подходящей лексической единицей;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2) в задании 23 заполнить пропуск в предложении подходящей результативной морфемой;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3) в задании 26 установить, какая последовательность расположения фрагментов предложения является верной с точки зрения грамматики;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4) в заданиях 15, 16, 17, 18, 22, 23 выбрать правильный ответ из четырёх предложенных (количество вариантов ответов сокращено с пяти вариантов ответов до четырёх). В разделе 5 («Говорение) для более качественного решения коммуникативной задачи повышены требования к объёму ответа в задании 2 (с 8-9 до 10-12 фраз) и уточнена формулировка задания 3.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С 2022 года ЕГЭ проводится на основе Федерального государственного образовательного стандарта среднего общего образования. В 2023 г. продолжается корректировка экзаменационных моделей по большинству учебных предметов в соответствии с ФГОС.</w:t>
      </w:r>
    </w:p>
    <w:p w:rsidR="00F9334E" w:rsidRPr="00F9334E" w:rsidRDefault="00F9334E" w:rsidP="00F9334E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Все изменения, в том числе включение в КИМ новых заданий, направлены на усиление </w:t>
      </w:r>
      <w:proofErr w:type="spellStart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>деятельностной</w:t>
      </w:r>
      <w:proofErr w:type="spellEnd"/>
      <w:r w:rsidRPr="00F9334E"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</w:t>
      </w:r>
    </w:p>
    <w:p w:rsidR="001F7049" w:rsidRDefault="001F7049"/>
    <w:sectPr w:rsidR="001F7049" w:rsidSect="003E67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7B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95F69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312C"/>
    <w:rsid w:val="00316061"/>
    <w:rsid w:val="0032565A"/>
    <w:rsid w:val="00326100"/>
    <w:rsid w:val="003268BA"/>
    <w:rsid w:val="003273FA"/>
    <w:rsid w:val="00334E01"/>
    <w:rsid w:val="003354FD"/>
    <w:rsid w:val="00337073"/>
    <w:rsid w:val="003402D6"/>
    <w:rsid w:val="0034088C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C56"/>
    <w:rsid w:val="003A2D3D"/>
    <w:rsid w:val="003B22E8"/>
    <w:rsid w:val="003C5710"/>
    <w:rsid w:val="003C6FBA"/>
    <w:rsid w:val="003D36C7"/>
    <w:rsid w:val="003E67A9"/>
    <w:rsid w:val="003F7F40"/>
    <w:rsid w:val="004039F8"/>
    <w:rsid w:val="00404946"/>
    <w:rsid w:val="004071CC"/>
    <w:rsid w:val="0041026C"/>
    <w:rsid w:val="00424F54"/>
    <w:rsid w:val="0043235A"/>
    <w:rsid w:val="00445374"/>
    <w:rsid w:val="00445654"/>
    <w:rsid w:val="00451BAF"/>
    <w:rsid w:val="004531A0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2FA6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230D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B3523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DAA"/>
    <w:rsid w:val="007B3BBD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16F41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0D1D"/>
    <w:rsid w:val="00A44F83"/>
    <w:rsid w:val="00A53B32"/>
    <w:rsid w:val="00A54128"/>
    <w:rsid w:val="00A55763"/>
    <w:rsid w:val="00A564DC"/>
    <w:rsid w:val="00A567B6"/>
    <w:rsid w:val="00A5744B"/>
    <w:rsid w:val="00A72202"/>
    <w:rsid w:val="00A73C7B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17C9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50FB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80E15"/>
    <w:rsid w:val="00E8199F"/>
    <w:rsid w:val="00E85469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5E1"/>
    <w:rsid w:val="00F81FA1"/>
    <w:rsid w:val="00F835EA"/>
    <w:rsid w:val="00F85B63"/>
    <w:rsid w:val="00F9225E"/>
    <w:rsid w:val="00F92838"/>
    <w:rsid w:val="00F9334E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93016-1DB0-444D-B8D7-C47402D9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2023-02-03T08:19:00Z</dcterms:created>
  <dcterms:modified xsi:type="dcterms:W3CDTF">2023-02-03T08:19:00Z</dcterms:modified>
</cp:coreProperties>
</file>