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0F" w:rsidRPr="0090410F" w:rsidRDefault="0090410F" w:rsidP="0090410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0410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При проведении ЕГЭ используются следующие  средства обучения и воспитания: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959"/>
        <w:gridCol w:w="6964"/>
      </w:tblGrid>
      <w:tr w:rsidR="00D92F94" w:rsidRPr="00434441" w:rsidTr="00D92F94">
        <w:trPr>
          <w:trHeight w:val="353"/>
        </w:trPr>
        <w:tc>
          <w:tcPr>
            <w:tcW w:w="2959" w:type="dxa"/>
            <w:hideMark/>
          </w:tcPr>
          <w:p w:rsidR="00D92F94" w:rsidRPr="00D92F94" w:rsidRDefault="00D92F94" w:rsidP="00E0342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6964" w:type="dxa"/>
            <w:hideMark/>
          </w:tcPr>
          <w:p w:rsidR="00D92F94" w:rsidRPr="00D92F94" w:rsidRDefault="00D92F94" w:rsidP="00E0342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ЕГЭ</w:t>
            </w:r>
          </w:p>
        </w:tc>
      </w:tr>
      <w:tr w:rsidR="00D92F94" w:rsidRPr="00434441" w:rsidTr="00EA1F16">
        <w:trPr>
          <w:trHeight w:val="766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D92F94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D92F94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линейка, не содержащая справочной информации</w:t>
            </w:r>
          </w:p>
        </w:tc>
      </w:tr>
      <w:tr w:rsidR="00D92F94" w:rsidRPr="00434441" w:rsidTr="00EA1F16">
        <w:trPr>
          <w:trHeight w:val="1262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D92F94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D92F94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линейка, не содержащая справочной информации, непрограммируемый калькулятор</w:t>
            </w:r>
          </w:p>
        </w:tc>
      </w:tr>
      <w:tr w:rsidR="00D92F94" w:rsidRPr="00434441" w:rsidTr="00EA1F16">
        <w:trPr>
          <w:trHeight w:val="515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EA1F16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EA1F16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орфографический словарь</w:t>
            </w:r>
          </w:p>
        </w:tc>
      </w:tr>
      <w:tr w:rsidR="00D92F94" w:rsidRPr="00434441" w:rsidTr="00EA1F16">
        <w:trPr>
          <w:trHeight w:val="2110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D92F94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D92F94" w:rsidP="00A32A98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непрограммируемый калькулятор</w:t>
            </w:r>
            <w:r w:rsidR="00A32A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; Периодическая система Менделеева; таблица растворимости солей, кислот и оснований; электрохимический ряд напряжений металлов</w:t>
            </w:r>
          </w:p>
        </w:tc>
      </w:tr>
      <w:tr w:rsidR="00D92F94" w:rsidRPr="00434441" w:rsidTr="00D92F94">
        <w:trPr>
          <w:trHeight w:val="353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D92F94" w:rsidP="001C51D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математика 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A32A98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  <w:r w:rsidR="00D92F94"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инейка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 содержащая справочной информации</w:t>
            </w:r>
          </w:p>
        </w:tc>
      </w:tr>
      <w:tr w:rsidR="00D92F94" w:rsidRPr="00434441" w:rsidTr="001C51D9">
        <w:trPr>
          <w:trHeight w:val="467"/>
        </w:trPr>
        <w:tc>
          <w:tcPr>
            <w:tcW w:w="2959" w:type="dxa"/>
            <w:shd w:val="clear" w:color="auto" w:fill="FFFF00"/>
            <w:vAlign w:val="center"/>
            <w:hideMark/>
          </w:tcPr>
          <w:p w:rsidR="00D92F94" w:rsidRPr="00D92F94" w:rsidRDefault="00D92F94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6964" w:type="dxa"/>
            <w:shd w:val="clear" w:color="auto" w:fill="E5DFEC" w:themeFill="accent4" w:themeFillTint="33"/>
            <w:hideMark/>
          </w:tcPr>
          <w:p w:rsidR="00D92F94" w:rsidRPr="00D92F94" w:rsidRDefault="00D92F94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непрограммируемый калькулятор</w:t>
            </w:r>
          </w:p>
        </w:tc>
      </w:tr>
      <w:tr w:rsidR="001C51D9" w:rsidRPr="00434441" w:rsidTr="001C51D9">
        <w:trPr>
          <w:trHeight w:val="467"/>
        </w:trPr>
        <w:tc>
          <w:tcPr>
            <w:tcW w:w="2959" w:type="dxa"/>
            <w:shd w:val="clear" w:color="auto" w:fill="FFFF00"/>
            <w:vAlign w:val="center"/>
          </w:tcPr>
          <w:p w:rsidR="001C51D9" w:rsidRPr="00D92F94" w:rsidRDefault="001C51D9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6964" w:type="dxa"/>
            <w:shd w:val="clear" w:color="auto" w:fill="E5DFEC" w:themeFill="accent4" w:themeFillTint="33"/>
          </w:tcPr>
          <w:p w:rsidR="001C51D9" w:rsidRPr="00D92F94" w:rsidRDefault="001C51D9" w:rsidP="00E0342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непрограммируемый калькулятор</w:t>
            </w:r>
            <w:bookmarkStart w:id="0" w:name="_GoBack"/>
            <w:bookmarkEnd w:id="0"/>
          </w:p>
        </w:tc>
      </w:tr>
      <w:tr w:rsidR="00D92F94" w:rsidRPr="00434441" w:rsidTr="00D92F94">
        <w:trPr>
          <w:trHeight w:val="2053"/>
        </w:trPr>
        <w:tc>
          <w:tcPr>
            <w:tcW w:w="2959" w:type="dxa"/>
            <w:shd w:val="clear" w:color="auto" w:fill="FFFF00"/>
            <w:vAlign w:val="center"/>
          </w:tcPr>
          <w:p w:rsidR="00D92F94" w:rsidRPr="00D92F94" w:rsidRDefault="00D92F94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92F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иностранные языки </w:t>
            </w:r>
          </w:p>
        </w:tc>
        <w:tc>
          <w:tcPr>
            <w:tcW w:w="6964" w:type="dxa"/>
            <w:shd w:val="clear" w:color="auto" w:fill="E5DFEC" w:themeFill="accent4" w:themeFillTint="33"/>
          </w:tcPr>
          <w:p w:rsidR="00D92F94" w:rsidRPr="00D92F94" w:rsidRDefault="00D92F94" w:rsidP="001C51D9">
            <w:pPr>
              <w:spacing w:after="7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 xml:space="preserve">технические средства, обеспечивающие воспроизведение аудиозаписей на </w:t>
            </w:r>
            <w:r w:rsidR="00EA1F16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электронных носител</w:t>
            </w:r>
            <w:r w:rsidR="001C51D9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ях</w:t>
            </w:r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 xml:space="preserve">, компьютерная </w:t>
            </w:r>
            <w:proofErr w:type="gramStart"/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техника ,</w:t>
            </w:r>
            <w:proofErr w:type="gramEnd"/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EA1F16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аудио</w:t>
            </w:r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гарнитур</w:t>
            </w:r>
            <w:r w:rsidR="00EA1F16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а</w:t>
            </w:r>
            <w:proofErr w:type="spellEnd"/>
            <w:r w:rsidRPr="00D92F94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EA1F16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 xml:space="preserve">для выполнения заданий </w:t>
            </w:r>
            <w:r w:rsidR="001C51D9"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КИМ, предусматривающих устные ответы</w:t>
            </w:r>
          </w:p>
        </w:tc>
      </w:tr>
      <w:tr w:rsidR="00EA1F16" w:rsidRPr="00434441" w:rsidTr="00EA1F16">
        <w:trPr>
          <w:trHeight w:val="1225"/>
        </w:trPr>
        <w:tc>
          <w:tcPr>
            <w:tcW w:w="2959" w:type="dxa"/>
            <w:shd w:val="clear" w:color="auto" w:fill="FFFF00"/>
            <w:vAlign w:val="center"/>
          </w:tcPr>
          <w:p w:rsidR="00EA1F16" w:rsidRPr="00D92F94" w:rsidRDefault="00EA1F16" w:rsidP="0090410F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Информатика и ИКТ</w:t>
            </w:r>
          </w:p>
        </w:tc>
        <w:tc>
          <w:tcPr>
            <w:tcW w:w="6964" w:type="dxa"/>
            <w:shd w:val="clear" w:color="auto" w:fill="E5DFEC" w:themeFill="accent4" w:themeFillTint="33"/>
          </w:tcPr>
          <w:p w:rsidR="00EA1F16" w:rsidRPr="00D92F94" w:rsidRDefault="00EA1F16" w:rsidP="00EA1F16">
            <w:pPr>
              <w:spacing w:after="75"/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36"/>
                <w:szCs w:val="36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36"/>
                <w:szCs w:val="36"/>
                <w:lang w:eastAsia="ru-RU"/>
              </w:rPr>
              <w:t>омпьютерная техника, не имеющая доступ к информационно-телекоммуникационной сети «Интернет»</w:t>
            </w:r>
          </w:p>
        </w:tc>
      </w:tr>
    </w:tbl>
    <w:p w:rsidR="0090410F" w:rsidRPr="00EA1F16" w:rsidRDefault="0090410F" w:rsidP="00EA1F16">
      <w:pPr>
        <w:pStyle w:val="a4"/>
        <w:rPr>
          <w:rFonts w:ascii="PT Astra Serif" w:hAnsi="PT Astra Serif"/>
          <w:sz w:val="32"/>
          <w:szCs w:val="32"/>
          <w:lang w:eastAsia="ru-RU"/>
        </w:rPr>
      </w:pPr>
      <w:r w:rsidRPr="00EA1F16">
        <w:rPr>
          <w:rFonts w:ascii="PT Astra Serif" w:hAnsi="PT Astra Serif"/>
          <w:sz w:val="28"/>
          <w:szCs w:val="28"/>
          <w:lang w:eastAsia="ru-RU"/>
        </w:rPr>
        <w:t> </w:t>
      </w:r>
      <w:r w:rsidRPr="00EA1F16">
        <w:rPr>
          <w:rFonts w:ascii="PT Astra Serif" w:hAnsi="PT Astra Serif"/>
          <w:sz w:val="32"/>
          <w:szCs w:val="32"/>
          <w:lang w:eastAsia="ru-RU"/>
        </w:rPr>
        <w:t>* Непрограммируемый калькулятор:</w:t>
      </w:r>
    </w:p>
    <w:p w:rsidR="0090410F" w:rsidRPr="00EA1F16" w:rsidRDefault="0090410F" w:rsidP="00EA1F16">
      <w:pPr>
        <w:pStyle w:val="a4"/>
        <w:rPr>
          <w:rFonts w:ascii="PT Astra Serif" w:hAnsi="PT Astra Serif"/>
          <w:sz w:val="32"/>
          <w:szCs w:val="32"/>
          <w:lang w:eastAsia="ru-RU"/>
        </w:rPr>
      </w:pPr>
      <w:r w:rsidRPr="00EA1F16">
        <w:rPr>
          <w:rFonts w:ascii="PT Astra Serif" w:hAnsi="PT Astra Serif"/>
          <w:sz w:val="32"/>
          <w:szCs w:val="32"/>
          <w:lang w:eastAsia="ru-RU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EA1F16">
        <w:rPr>
          <w:rFonts w:ascii="PT Astra Serif" w:hAnsi="PT Astra Serif"/>
          <w:sz w:val="32"/>
          <w:szCs w:val="32"/>
          <w:lang w:val="en-US" w:eastAsia="ru-RU"/>
        </w:rPr>
        <w:t>sin</w:t>
      </w:r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r w:rsidRPr="00EA1F16">
        <w:rPr>
          <w:rFonts w:ascii="PT Astra Serif" w:hAnsi="PT Astra Serif"/>
          <w:sz w:val="32"/>
          <w:szCs w:val="32"/>
          <w:lang w:val="en-US" w:eastAsia="ru-RU"/>
        </w:rPr>
        <w:t>cos</w:t>
      </w:r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proofErr w:type="spellStart"/>
      <w:r w:rsidRPr="00EA1F16">
        <w:rPr>
          <w:rFonts w:ascii="PT Astra Serif" w:hAnsi="PT Astra Serif"/>
          <w:sz w:val="32"/>
          <w:szCs w:val="32"/>
          <w:lang w:val="en-US" w:eastAsia="ru-RU"/>
        </w:rPr>
        <w:t>tg</w:t>
      </w:r>
      <w:proofErr w:type="spellEnd"/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proofErr w:type="spellStart"/>
      <w:r w:rsidRPr="00EA1F16">
        <w:rPr>
          <w:rFonts w:ascii="PT Astra Serif" w:hAnsi="PT Astra Serif"/>
          <w:sz w:val="32"/>
          <w:szCs w:val="32"/>
          <w:lang w:val="en-US" w:eastAsia="ru-RU"/>
        </w:rPr>
        <w:t>ctg</w:t>
      </w:r>
      <w:proofErr w:type="spellEnd"/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proofErr w:type="spellStart"/>
      <w:r w:rsidRPr="00EA1F16">
        <w:rPr>
          <w:rFonts w:ascii="PT Astra Serif" w:hAnsi="PT Astra Serif"/>
          <w:sz w:val="32"/>
          <w:szCs w:val="32"/>
          <w:lang w:val="en-US" w:eastAsia="ru-RU"/>
        </w:rPr>
        <w:t>arcsin</w:t>
      </w:r>
      <w:proofErr w:type="spellEnd"/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r w:rsidRPr="00EA1F16">
        <w:rPr>
          <w:rFonts w:ascii="PT Astra Serif" w:hAnsi="PT Astra Serif"/>
          <w:sz w:val="32"/>
          <w:szCs w:val="32"/>
          <w:lang w:val="en-US" w:eastAsia="ru-RU"/>
        </w:rPr>
        <w:t>arcos</w:t>
      </w:r>
      <w:r w:rsidRPr="00EA1F16">
        <w:rPr>
          <w:rFonts w:ascii="PT Astra Serif" w:hAnsi="PT Astra Serif"/>
          <w:sz w:val="32"/>
          <w:szCs w:val="32"/>
          <w:lang w:eastAsia="ru-RU"/>
        </w:rPr>
        <w:t>, </w:t>
      </w:r>
      <w:proofErr w:type="spellStart"/>
      <w:r w:rsidRPr="00EA1F16">
        <w:rPr>
          <w:rFonts w:ascii="PT Astra Serif" w:hAnsi="PT Astra Serif"/>
          <w:sz w:val="32"/>
          <w:szCs w:val="32"/>
          <w:lang w:val="en-US" w:eastAsia="ru-RU"/>
        </w:rPr>
        <w:t>arctg</w:t>
      </w:r>
      <w:proofErr w:type="spellEnd"/>
      <w:r w:rsidRPr="00EA1F16">
        <w:rPr>
          <w:rFonts w:ascii="PT Astra Serif" w:hAnsi="PT Astra Serif"/>
          <w:sz w:val="32"/>
          <w:szCs w:val="32"/>
          <w:lang w:eastAsia="ru-RU"/>
        </w:rPr>
        <w:t>).</w:t>
      </w:r>
    </w:p>
    <w:p w:rsidR="0090410F" w:rsidRPr="00434441" w:rsidRDefault="0090410F" w:rsidP="0090410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43444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sectPr w:rsidR="0090410F" w:rsidRPr="00434441" w:rsidSect="00EA1F16">
      <w:pgSz w:w="11906" w:h="16838"/>
      <w:pgMar w:top="709" w:right="850" w:bottom="851" w:left="851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7"/>
    <w:rsid w:val="001C51D9"/>
    <w:rsid w:val="00434441"/>
    <w:rsid w:val="00625150"/>
    <w:rsid w:val="00855F47"/>
    <w:rsid w:val="0090410F"/>
    <w:rsid w:val="00956D3E"/>
    <w:rsid w:val="00A32A98"/>
    <w:rsid w:val="00C25C51"/>
    <w:rsid w:val="00D75910"/>
    <w:rsid w:val="00D92F94"/>
    <w:rsid w:val="00EA1085"/>
    <w:rsid w:val="00E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90BF-70D0-4785-A4FE-FEF889DB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1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13</cp:revision>
  <dcterms:created xsi:type="dcterms:W3CDTF">2018-01-09T04:55:00Z</dcterms:created>
  <dcterms:modified xsi:type="dcterms:W3CDTF">2024-01-09T09:40:00Z</dcterms:modified>
</cp:coreProperties>
</file>